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Default="007C12E1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AMP</w:t>
      </w:r>
      <w:r w:rsidR="00B935E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4x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500</w:t>
      </w:r>
      <w:r w:rsid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Amplificatore di potenza </w:t>
      </w:r>
      <w:r w:rsidR="006C338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bookmarkStart w:id="0" w:name="_GoBack"/>
      <w:bookmarkEnd w:id="0"/>
      <w:r w:rsid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canali</w:t>
      </w:r>
    </w:p>
    <w:p w:rsidR="00EA44D9" w:rsidRPr="00EA44D9" w:rsidRDefault="007C12E1" w:rsidP="00EA44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</w:t>
      </w:r>
      <w:r w:rsidRPr="007C12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mplificatore di potenza, in classe D, stereo a </w:t>
      </w:r>
      <w:r w:rsidR="00B935E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Pr="007C12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canali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con </w:t>
      </w:r>
      <w:r w:rsidRPr="007C12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 possibilità di pilotare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altoparlanti da 8 Ω, 4 Ω e 2 Ω</w:t>
      </w:r>
      <w:r w:rsid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d'uscita </w:t>
      </w:r>
      <w:r w:rsidR="00B935E6" w:rsidRPr="00B935E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4x350 W/8 Ω; 4x500 W/4 Ω; 4x600W/2 Ω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Alimentazione </w:t>
      </w:r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220/24</w:t>
      </w:r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 V 50/ 60Hz ±10 %, con selettore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</w:t>
      </w:r>
      <w:r w:rsidRPr="007C12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ngresso/link XLR bilanciato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Connettori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 uscita </w:t>
      </w:r>
      <w:proofErr w:type="spellStart"/>
      <w:r w:rsidRPr="007C12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Speakon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  <w:t xml:space="preserve">Controlli: </w:t>
      </w:r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Fronte: interruttore accensione, man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opole per controllo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 volume per canale.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  <w:t>Connettori link per l’uscita del segnale audio per un eventuale altro amplificatore.</w:t>
      </w:r>
      <w:r w:rsidR="005341C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  <w:t>Impedenza di ingresso 20 K</w:t>
      </w:r>
      <w:r w:rsidR="005341CD" w:rsidRPr="005341C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5341CD" w:rsidRPr="007C12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Ω</w:t>
      </w:r>
      <w:r w:rsidR="00B935E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 Guadagno d’ingresso 2dBU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  <w:t xml:space="preserve">Indicatori: </w:t>
      </w:r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Accensione,  Segnale (1 per canale); 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Clip (1 per canale); Protezione. Dimensioni 48</w:t>
      </w:r>
      <w:r w:rsidR="005341C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 x 4</w:t>
      </w:r>
      <w:r w:rsidR="005341C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 x 3</w:t>
      </w:r>
      <w:r w:rsidR="005341C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75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mm. Peso </w:t>
      </w:r>
      <w:r w:rsidR="00B935E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7,2</w:t>
      </w:r>
      <w:r w:rsidR="0017025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kg. Montaggio </w:t>
      </w:r>
      <w:proofErr w:type="spellStart"/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rack</w:t>
      </w:r>
      <w:proofErr w:type="spellEnd"/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19” 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  <w:t xml:space="preserve">Modello: </w:t>
      </w:r>
      <w:r w:rsidR="005341C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AMP</w:t>
      </w:r>
      <w:r w:rsidR="00B935E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4x</w:t>
      </w:r>
      <w:r w:rsidR="005341C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500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0D2DF4" w:rsidRPr="00F00F9F" w:rsidRDefault="00EA44D9" w:rsidP="00EA44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</w:p>
    <w:sectPr w:rsidR="000D2DF4" w:rsidRPr="00F00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77FA"/>
    <w:rsid w:val="000D2DF4"/>
    <w:rsid w:val="000D54BC"/>
    <w:rsid w:val="000E1C1A"/>
    <w:rsid w:val="000F4512"/>
    <w:rsid w:val="00111032"/>
    <w:rsid w:val="00163B68"/>
    <w:rsid w:val="00170251"/>
    <w:rsid w:val="00190514"/>
    <w:rsid w:val="001962AF"/>
    <w:rsid w:val="001A3A74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341CD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23B6"/>
    <w:rsid w:val="00612C69"/>
    <w:rsid w:val="006243D6"/>
    <w:rsid w:val="00655AF2"/>
    <w:rsid w:val="006560AD"/>
    <w:rsid w:val="00671E5C"/>
    <w:rsid w:val="006C3385"/>
    <w:rsid w:val="00716593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C12E1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8E7C4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4A49"/>
    <w:rsid w:val="00B66D5B"/>
    <w:rsid w:val="00B84258"/>
    <w:rsid w:val="00B91FA1"/>
    <w:rsid w:val="00B935E6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330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A44D9"/>
    <w:rsid w:val="00EB7212"/>
    <w:rsid w:val="00EC0EFA"/>
    <w:rsid w:val="00EC28E7"/>
    <w:rsid w:val="00ED131C"/>
    <w:rsid w:val="00EE456D"/>
    <w:rsid w:val="00EF6B68"/>
    <w:rsid w:val="00F00F9F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  <w:rsid w:val="00F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2021-03-19T15:24:00Z</dcterms:created>
  <dcterms:modified xsi:type="dcterms:W3CDTF">2021-03-19T15:25:00Z</dcterms:modified>
</cp:coreProperties>
</file>