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595" w:rsidRPr="001A4473" w:rsidRDefault="00F659DC" w:rsidP="007A05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659DC">
        <w:rPr>
          <w:rFonts w:ascii="ArialMT" w:hAnsi="ArialMT" w:cs="ArialMT"/>
          <w:b/>
          <w:sz w:val="18"/>
          <w:szCs w:val="18"/>
        </w:rPr>
        <w:t>SOLUS NX 4x4</w:t>
      </w:r>
      <w:r>
        <w:rPr>
          <w:rFonts w:ascii="ArialMT" w:hAnsi="ArialMT" w:cs="ArialMT"/>
          <w:sz w:val="18"/>
          <w:szCs w:val="18"/>
        </w:rPr>
        <w:t xml:space="preserve"> </w:t>
      </w:r>
      <w:r w:rsidR="007A0595" w:rsidRPr="001A4473">
        <w:rPr>
          <w:rFonts w:ascii="Arial" w:hAnsi="Arial" w:cs="Arial"/>
          <w:b/>
          <w:sz w:val="18"/>
          <w:szCs w:val="18"/>
        </w:rPr>
        <w:t xml:space="preserve">– </w:t>
      </w:r>
      <w:proofErr w:type="spellStart"/>
      <w:r w:rsidR="007A0595" w:rsidRPr="001A4473">
        <w:rPr>
          <w:rFonts w:ascii="Arial" w:hAnsi="Arial" w:cs="Arial"/>
          <w:b/>
          <w:sz w:val="18"/>
          <w:szCs w:val="18"/>
        </w:rPr>
        <w:t>Symetrix</w:t>
      </w:r>
      <w:proofErr w:type="spellEnd"/>
    </w:p>
    <w:p w:rsidR="000F4C69" w:rsidRDefault="000F4C69" w:rsidP="007A0595">
      <w:pPr>
        <w:spacing w:line="240" w:lineRule="auto"/>
        <w:rPr>
          <w:rFonts w:ascii="ArialMT" w:hAnsi="ArialMT" w:cs="ArialMT"/>
          <w:sz w:val="18"/>
          <w:szCs w:val="18"/>
        </w:rPr>
      </w:pPr>
    </w:p>
    <w:p w:rsidR="00F659DC" w:rsidRDefault="00F659DC" w:rsidP="00F659DC">
      <w:pPr>
        <w:spacing w:line="240" w:lineRule="auto"/>
        <w:rPr>
          <w:rFonts w:ascii="ArialMT" w:hAnsi="ArialMT" w:cs="ArialMT"/>
          <w:sz w:val="18"/>
          <w:szCs w:val="18"/>
        </w:rPr>
      </w:pPr>
      <w:r w:rsidRPr="00F659DC">
        <w:rPr>
          <w:rFonts w:ascii="ArialMT" w:hAnsi="ArialMT" w:cs="ArialMT"/>
          <w:b/>
          <w:sz w:val="18"/>
          <w:szCs w:val="18"/>
        </w:rPr>
        <w:t>SOLUS NX 4x4</w:t>
      </w:r>
      <w:r>
        <w:rPr>
          <w:rFonts w:ascii="ArialMT" w:hAnsi="ArialMT" w:cs="ArialMT"/>
          <w:sz w:val="18"/>
          <w:szCs w:val="18"/>
        </w:rPr>
        <w:t xml:space="preserve"> DSP ad alte prestazioni ideale </w:t>
      </w:r>
      <w:r w:rsidRPr="00F659DC">
        <w:rPr>
          <w:rFonts w:ascii="ArialMT" w:hAnsi="ArialMT" w:cs="ArialMT"/>
          <w:sz w:val="18"/>
          <w:szCs w:val="18"/>
        </w:rPr>
        <w:t>per installazioni di piccole e medie dimensioni, che non richiedano slot di espansione I/O.</w:t>
      </w:r>
      <w:r w:rsidR="000F4C69" w:rsidRPr="000F4C69">
        <w:rPr>
          <w:rFonts w:ascii="ArialMT" w:hAnsi="ArialMT" w:cs="ArialMT"/>
          <w:sz w:val="18"/>
          <w:szCs w:val="18"/>
        </w:rPr>
        <w:t xml:space="preserve"> </w:t>
      </w:r>
      <w:r w:rsidRPr="00F659DC">
        <w:rPr>
          <w:rFonts w:ascii="ArialMT" w:hAnsi="ArialMT" w:cs="ArialMT"/>
          <w:sz w:val="18"/>
          <w:szCs w:val="18"/>
        </w:rPr>
        <w:t xml:space="preserve">La configurazione avviene tramite il software Composer (applicazione CAD per Windows pluripremiata) che permette elaborazione DSP ad alte prestazioni tramite algoritmi di </w:t>
      </w:r>
      <w:proofErr w:type="spellStart"/>
      <w:r w:rsidRPr="00F659DC">
        <w:rPr>
          <w:rFonts w:ascii="ArialMT" w:hAnsi="ArialMT" w:cs="ArialMT"/>
          <w:sz w:val="18"/>
          <w:szCs w:val="18"/>
        </w:rPr>
        <w:t>routing</w:t>
      </w:r>
      <w:proofErr w:type="spellEnd"/>
      <w:r w:rsidRPr="00F659DC">
        <w:rPr>
          <w:rFonts w:ascii="ArialMT" w:hAnsi="ArialMT" w:cs="ArialMT"/>
          <w:sz w:val="18"/>
          <w:szCs w:val="18"/>
        </w:rPr>
        <w:t xml:space="preserve">, delay, auto-mixing, </w:t>
      </w:r>
      <w:proofErr w:type="spellStart"/>
      <w:r w:rsidRPr="00F659DC">
        <w:rPr>
          <w:rFonts w:ascii="ArialMT" w:hAnsi="ArialMT" w:cs="ArialMT"/>
          <w:sz w:val="18"/>
          <w:szCs w:val="18"/>
        </w:rPr>
        <w:t>paging</w:t>
      </w:r>
      <w:proofErr w:type="spellEnd"/>
      <w:r w:rsidRPr="00F659DC">
        <w:rPr>
          <w:rFonts w:ascii="ArialMT" w:hAnsi="ArialMT" w:cs="ArialMT"/>
          <w:sz w:val="18"/>
          <w:szCs w:val="18"/>
        </w:rPr>
        <w:t xml:space="preserve">, AGC, room </w:t>
      </w:r>
      <w:proofErr w:type="spellStart"/>
      <w:r w:rsidRPr="00F659DC">
        <w:rPr>
          <w:rFonts w:ascii="ArialMT" w:hAnsi="ArialMT" w:cs="ArialMT"/>
          <w:sz w:val="18"/>
          <w:szCs w:val="18"/>
        </w:rPr>
        <w:t>combining</w:t>
      </w:r>
      <w:proofErr w:type="spellEnd"/>
      <w:r>
        <w:rPr>
          <w:rFonts w:ascii="ArialMT" w:hAnsi="ArialMT" w:cs="ArialMT"/>
          <w:sz w:val="18"/>
          <w:szCs w:val="18"/>
        </w:rPr>
        <w:t xml:space="preserve"> ecc..</w:t>
      </w:r>
      <w:r w:rsidRPr="00F659DC">
        <w:rPr>
          <w:rFonts w:ascii="ArialMT" w:hAnsi="ArialMT" w:cs="ArialMT"/>
          <w:sz w:val="18"/>
          <w:szCs w:val="18"/>
        </w:rPr>
        <w:t xml:space="preserve"> </w:t>
      </w:r>
      <w:r>
        <w:rPr>
          <w:rFonts w:ascii="ArialMT" w:hAnsi="ArialMT" w:cs="ArialMT"/>
          <w:sz w:val="18"/>
          <w:szCs w:val="18"/>
        </w:rPr>
        <w:br/>
      </w:r>
      <w:r w:rsidRPr="00F659DC">
        <w:rPr>
          <w:rFonts w:ascii="ArialMT" w:hAnsi="ArialMT" w:cs="ArialMT"/>
          <w:sz w:val="18"/>
          <w:szCs w:val="18"/>
        </w:rPr>
        <w:t xml:space="preserve">4 ingressi </w:t>
      </w:r>
      <w:proofErr w:type="spellStart"/>
      <w:r w:rsidRPr="00F659DC">
        <w:rPr>
          <w:rFonts w:ascii="ArialMT" w:hAnsi="ArialMT" w:cs="ArialMT"/>
          <w:sz w:val="18"/>
          <w:szCs w:val="18"/>
        </w:rPr>
        <w:t>mic</w:t>
      </w:r>
      <w:proofErr w:type="spellEnd"/>
      <w:r>
        <w:rPr>
          <w:rFonts w:ascii="ArialMT" w:hAnsi="ArialMT" w:cs="ArialMT"/>
          <w:sz w:val="18"/>
          <w:szCs w:val="18"/>
        </w:rPr>
        <w:t xml:space="preserve">/line con alimentazione </w:t>
      </w:r>
      <w:proofErr w:type="spellStart"/>
      <w:r>
        <w:rPr>
          <w:rFonts w:ascii="ArialMT" w:hAnsi="ArialMT" w:cs="ArialMT"/>
          <w:sz w:val="18"/>
          <w:szCs w:val="18"/>
        </w:rPr>
        <w:t>phantom</w:t>
      </w:r>
      <w:proofErr w:type="spellEnd"/>
      <w:r>
        <w:rPr>
          <w:rFonts w:ascii="ArialMT" w:hAnsi="ArialMT" w:cs="ArialMT"/>
          <w:sz w:val="18"/>
          <w:szCs w:val="18"/>
        </w:rPr>
        <w:t xml:space="preserve">, 4 uscite di linea, </w:t>
      </w:r>
      <w:r w:rsidRPr="00F659DC">
        <w:rPr>
          <w:rFonts w:ascii="ArialMT" w:hAnsi="ArialMT" w:cs="ArialMT"/>
          <w:sz w:val="18"/>
          <w:szCs w:val="18"/>
        </w:rPr>
        <w:t>Ethernet, porta ARC, 2 ingressi di control</w:t>
      </w:r>
      <w:r>
        <w:rPr>
          <w:rFonts w:ascii="ArialMT" w:hAnsi="ArialMT" w:cs="ArialMT"/>
          <w:sz w:val="18"/>
          <w:szCs w:val="18"/>
        </w:rPr>
        <w:t xml:space="preserve">lo analogici e 4 uscite logiche. </w:t>
      </w:r>
      <w:r w:rsidRPr="00F659DC">
        <w:rPr>
          <w:rFonts w:ascii="ArialMT" w:hAnsi="ArialMT" w:cs="ArialMT"/>
          <w:sz w:val="18"/>
          <w:szCs w:val="18"/>
        </w:rPr>
        <w:t>Pannello frontale con display OLED e singolo pulsante di navigazione del menu</w:t>
      </w:r>
      <w:r>
        <w:rPr>
          <w:rFonts w:ascii="ArialMT" w:hAnsi="ArialMT" w:cs="ArialMT"/>
          <w:sz w:val="18"/>
          <w:szCs w:val="18"/>
        </w:rPr>
        <w:t xml:space="preserve"> per monitoraggio delle risorse, c</w:t>
      </w:r>
      <w:r w:rsidRPr="00F659DC">
        <w:rPr>
          <w:rFonts w:ascii="ArialMT" w:hAnsi="ArialMT" w:cs="ArialMT"/>
          <w:sz w:val="18"/>
          <w:szCs w:val="18"/>
        </w:rPr>
        <w:t>ontrollo remoto tramite pannelli AR</w:t>
      </w:r>
      <w:r>
        <w:rPr>
          <w:rFonts w:ascii="ArialMT" w:hAnsi="ArialMT" w:cs="ArialMT"/>
          <w:sz w:val="18"/>
          <w:szCs w:val="18"/>
        </w:rPr>
        <w:t xml:space="preserve">C, ARC-WEB, applicazioni </w:t>
      </w:r>
      <w:proofErr w:type="spellStart"/>
      <w:r>
        <w:rPr>
          <w:rFonts w:ascii="ArialMT" w:hAnsi="ArialMT" w:cs="ArialMT"/>
          <w:sz w:val="18"/>
          <w:szCs w:val="18"/>
        </w:rPr>
        <w:t>SymVue</w:t>
      </w:r>
      <w:proofErr w:type="spellEnd"/>
      <w:r>
        <w:rPr>
          <w:rFonts w:ascii="ArialMT" w:hAnsi="ArialMT" w:cs="ArialMT"/>
          <w:sz w:val="18"/>
          <w:szCs w:val="18"/>
        </w:rPr>
        <w:t xml:space="preserve">. </w:t>
      </w:r>
      <w:r w:rsidRPr="00F659DC">
        <w:rPr>
          <w:rFonts w:ascii="ArialMT" w:hAnsi="ArialMT" w:cs="ArialMT"/>
          <w:sz w:val="18"/>
          <w:szCs w:val="18"/>
        </w:rPr>
        <w:t>Controllo da sistemi di terze parti tramite protocollo seriale su IP</w:t>
      </w:r>
      <w:r w:rsidR="006B5F65">
        <w:rPr>
          <w:rFonts w:ascii="ArialMT" w:hAnsi="ArialMT" w:cs="ArialMT"/>
          <w:sz w:val="18"/>
          <w:szCs w:val="18"/>
        </w:rPr>
        <w:t>.</w:t>
      </w:r>
      <w:r w:rsidR="006B5F65">
        <w:rPr>
          <w:rFonts w:ascii="ArialMT" w:hAnsi="ArialMT" w:cs="ArialMT"/>
          <w:sz w:val="18"/>
          <w:szCs w:val="18"/>
        </w:rPr>
        <w:br/>
        <w:t xml:space="preserve">Alimentazione </w:t>
      </w:r>
      <w:r w:rsidR="006B5F65" w:rsidRPr="006B5F65">
        <w:rPr>
          <w:rFonts w:ascii="ArialMT" w:hAnsi="ArialMT" w:cs="ArialMT"/>
          <w:sz w:val="18"/>
          <w:szCs w:val="18"/>
        </w:rPr>
        <w:t>24 V - 1,4 A - 34 W di potenza massima.</w:t>
      </w:r>
      <w:r w:rsidR="006B5F65">
        <w:rPr>
          <w:rFonts w:ascii="ArialMT" w:hAnsi="ArialMT" w:cs="ArialMT"/>
          <w:sz w:val="18"/>
          <w:szCs w:val="18"/>
        </w:rPr>
        <w:br/>
        <w:t xml:space="preserve">Dimensioni 1 unità </w:t>
      </w:r>
      <w:proofErr w:type="spellStart"/>
      <w:r w:rsidR="006B5F65">
        <w:rPr>
          <w:rFonts w:ascii="ArialMT" w:hAnsi="ArialMT" w:cs="ArialMT"/>
          <w:sz w:val="18"/>
          <w:szCs w:val="18"/>
        </w:rPr>
        <w:t>rack</w:t>
      </w:r>
      <w:proofErr w:type="spellEnd"/>
      <w:r w:rsidR="006B5F65">
        <w:rPr>
          <w:rFonts w:ascii="ArialMT" w:hAnsi="ArialMT" w:cs="ArialMT"/>
          <w:sz w:val="18"/>
          <w:szCs w:val="18"/>
        </w:rPr>
        <w:br/>
        <w:t>Peso 3,9 Kg</w:t>
      </w:r>
    </w:p>
    <w:p w:rsidR="000F4C69" w:rsidRDefault="00F659DC" w:rsidP="00F164B6">
      <w:pPr>
        <w:spacing w:line="240" w:lineRule="auto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SOLUS NX 4x4</w:t>
      </w:r>
      <w:r w:rsidR="000F4C69" w:rsidRPr="001A4473">
        <w:rPr>
          <w:rFonts w:ascii="ArialMT" w:hAnsi="ArialMT" w:cs="ArialMT"/>
          <w:sz w:val="18"/>
          <w:szCs w:val="18"/>
        </w:rPr>
        <w:t xml:space="preserve">; Marca: </w:t>
      </w:r>
      <w:proofErr w:type="spellStart"/>
      <w:r w:rsidR="000F4C69" w:rsidRPr="001A4473">
        <w:rPr>
          <w:rFonts w:ascii="ArialMT" w:hAnsi="ArialMT" w:cs="ArialMT"/>
          <w:sz w:val="18"/>
          <w:szCs w:val="18"/>
        </w:rPr>
        <w:t>Symetrix</w:t>
      </w:r>
      <w:proofErr w:type="spellEnd"/>
      <w:r w:rsidR="000F4C69" w:rsidRPr="001A4473">
        <w:rPr>
          <w:rFonts w:ascii="ArialMT" w:hAnsi="ArialMT" w:cs="ArialMT"/>
          <w:sz w:val="18"/>
          <w:szCs w:val="18"/>
        </w:rPr>
        <w:t xml:space="preserve"> ; Distributore: SISME </w:t>
      </w:r>
      <w:proofErr w:type="spellStart"/>
      <w:r w:rsidR="000F4C69" w:rsidRPr="001A4473">
        <w:rPr>
          <w:rFonts w:ascii="ArialMT" w:hAnsi="ArialMT" w:cs="ArialMT"/>
          <w:sz w:val="18"/>
          <w:szCs w:val="18"/>
        </w:rPr>
        <w:t>SpA</w:t>
      </w:r>
      <w:proofErr w:type="spellEnd"/>
    </w:p>
    <w:p w:rsidR="000F4C69" w:rsidRPr="001A4473" w:rsidRDefault="000F4C69" w:rsidP="000F4C69">
      <w:pPr>
        <w:spacing w:line="240" w:lineRule="auto"/>
        <w:rPr>
          <w:rFonts w:ascii="ArialMT" w:hAnsi="ArialMT" w:cs="ArialMT"/>
          <w:sz w:val="18"/>
          <w:szCs w:val="18"/>
        </w:rPr>
      </w:pPr>
    </w:p>
    <w:p w:rsidR="00CA13E9" w:rsidRDefault="00CA13E9" w:rsidP="008105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E427F7" w:rsidRDefault="00E427F7" w:rsidP="008105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427F7" w:rsidRDefault="00E427F7" w:rsidP="00E42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sectPr w:rsidR="00E427F7" w:rsidSect="00045915">
      <w:pgSz w:w="11907" w:h="8391" w:orient="landscape" w:code="11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A7D"/>
    <w:rsid w:val="00045915"/>
    <w:rsid w:val="000F4C69"/>
    <w:rsid w:val="001A079D"/>
    <w:rsid w:val="001A4473"/>
    <w:rsid w:val="002D1AA0"/>
    <w:rsid w:val="0036115B"/>
    <w:rsid w:val="003620F8"/>
    <w:rsid w:val="003D3144"/>
    <w:rsid w:val="00467435"/>
    <w:rsid w:val="00471E0F"/>
    <w:rsid w:val="00492934"/>
    <w:rsid w:val="004D6CAC"/>
    <w:rsid w:val="00596D78"/>
    <w:rsid w:val="006B5F65"/>
    <w:rsid w:val="006F65E4"/>
    <w:rsid w:val="00754507"/>
    <w:rsid w:val="007A0595"/>
    <w:rsid w:val="008105B4"/>
    <w:rsid w:val="00881EB0"/>
    <w:rsid w:val="008A0F0B"/>
    <w:rsid w:val="008D1FBA"/>
    <w:rsid w:val="00A1171D"/>
    <w:rsid w:val="00A60A62"/>
    <w:rsid w:val="00AD7655"/>
    <w:rsid w:val="00B51B8A"/>
    <w:rsid w:val="00CA13E9"/>
    <w:rsid w:val="00CB5A7D"/>
    <w:rsid w:val="00D4570F"/>
    <w:rsid w:val="00DD5DAD"/>
    <w:rsid w:val="00DE352D"/>
    <w:rsid w:val="00E00958"/>
    <w:rsid w:val="00E16C45"/>
    <w:rsid w:val="00E30C3D"/>
    <w:rsid w:val="00E427F7"/>
    <w:rsid w:val="00EC2A4C"/>
    <w:rsid w:val="00F164B6"/>
    <w:rsid w:val="00F659DC"/>
    <w:rsid w:val="00FF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andreab</cp:lastModifiedBy>
  <cp:revision>3</cp:revision>
  <dcterms:created xsi:type="dcterms:W3CDTF">2018-11-13T10:24:00Z</dcterms:created>
  <dcterms:modified xsi:type="dcterms:W3CDTF">2018-11-13T10:26:00Z</dcterms:modified>
</cp:coreProperties>
</file>