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95" w:rsidRPr="003C6C03" w:rsidRDefault="004D6CAC" w:rsidP="007A0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proofErr w:type="spellStart"/>
      <w:r w:rsidRPr="003C6C03">
        <w:rPr>
          <w:rFonts w:ascii="Arial" w:hAnsi="Arial" w:cs="Arial"/>
          <w:b/>
          <w:sz w:val="18"/>
          <w:szCs w:val="18"/>
        </w:rPr>
        <w:t>Radius</w:t>
      </w:r>
      <w:proofErr w:type="spellEnd"/>
      <w:r w:rsidRPr="003C6C03">
        <w:rPr>
          <w:rFonts w:ascii="Arial" w:hAnsi="Arial" w:cs="Arial"/>
          <w:b/>
          <w:sz w:val="18"/>
          <w:szCs w:val="18"/>
        </w:rPr>
        <w:t xml:space="preserve"> 12x8</w:t>
      </w:r>
      <w:r w:rsidR="00C51B89" w:rsidRPr="003C6C03">
        <w:rPr>
          <w:rFonts w:ascii="Arial" w:hAnsi="Arial" w:cs="Arial"/>
          <w:b/>
          <w:sz w:val="18"/>
          <w:szCs w:val="18"/>
        </w:rPr>
        <w:t>EX</w:t>
      </w:r>
      <w:r w:rsidR="007A0595" w:rsidRPr="003C6C03">
        <w:rPr>
          <w:rFonts w:ascii="Arial" w:hAnsi="Arial" w:cs="Arial"/>
          <w:b/>
          <w:sz w:val="18"/>
          <w:szCs w:val="18"/>
        </w:rPr>
        <w:t xml:space="preserve"> – </w:t>
      </w:r>
      <w:proofErr w:type="spellStart"/>
      <w:r w:rsidR="007A0595" w:rsidRPr="003C6C03">
        <w:rPr>
          <w:rFonts w:ascii="Arial" w:hAnsi="Arial" w:cs="Arial"/>
          <w:b/>
          <w:sz w:val="18"/>
          <w:szCs w:val="18"/>
        </w:rPr>
        <w:t>Symetrix</w:t>
      </w:r>
      <w:proofErr w:type="spellEnd"/>
    </w:p>
    <w:p w:rsidR="007A0595" w:rsidRPr="003C6C03" w:rsidRDefault="007A0595" w:rsidP="007A0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D6CAC" w:rsidRPr="00411556" w:rsidRDefault="007A0595" w:rsidP="004D6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C6C03">
        <w:rPr>
          <w:rFonts w:ascii="Arial" w:hAnsi="Arial" w:cs="Arial"/>
          <w:b/>
          <w:sz w:val="18"/>
          <w:szCs w:val="18"/>
        </w:rPr>
        <w:t xml:space="preserve">Processore </w:t>
      </w:r>
      <w:r w:rsidR="003D3144" w:rsidRPr="003C6C03">
        <w:rPr>
          <w:rFonts w:ascii="Arial" w:hAnsi="Arial" w:cs="Arial"/>
          <w:b/>
          <w:sz w:val="18"/>
          <w:szCs w:val="18"/>
        </w:rPr>
        <w:t xml:space="preserve">audio DSP </w:t>
      </w:r>
      <w:r w:rsidR="00411556">
        <w:rPr>
          <w:rFonts w:ascii="Arial" w:hAnsi="Arial" w:cs="Arial"/>
          <w:b/>
          <w:sz w:val="18"/>
          <w:szCs w:val="18"/>
        </w:rPr>
        <w:t xml:space="preserve">ad architettura aperta. </w:t>
      </w:r>
      <w:bookmarkStart w:id="0" w:name="_GoBack"/>
      <w:bookmarkEnd w:id="0"/>
      <w:r w:rsidR="004D6CAC" w:rsidRPr="003C6C03">
        <w:rPr>
          <w:rFonts w:ascii="Arial" w:hAnsi="Arial" w:cs="Arial"/>
          <w:sz w:val="18"/>
          <w:szCs w:val="18"/>
        </w:rPr>
        <w:t xml:space="preserve">Espandibilità tramite protocollo Dante su 2 porte Ethernet LAN 1000 Base-T (primaria e secondaria) con gestione di </w:t>
      </w:r>
      <w:r w:rsidR="00EC2A4C" w:rsidRPr="003C6C03">
        <w:rPr>
          <w:rFonts w:ascii="Arial" w:hAnsi="Arial" w:cs="Arial"/>
          <w:sz w:val="18"/>
          <w:szCs w:val="18"/>
        </w:rPr>
        <w:t>64 canali di trasmissione e 64 canali di ricezione;</w:t>
      </w:r>
      <w:r w:rsidR="004D6CAC" w:rsidRPr="003C6C03">
        <w:rPr>
          <w:rFonts w:ascii="Arial" w:hAnsi="Arial" w:cs="Arial"/>
          <w:sz w:val="18"/>
          <w:szCs w:val="18"/>
        </w:rPr>
        <w:t xml:space="preserve"> latenza</w:t>
      </w:r>
      <w:r w:rsidR="00EC2A4C" w:rsidRPr="003C6C03">
        <w:rPr>
          <w:rFonts w:ascii="Arial" w:hAnsi="Arial" w:cs="Arial"/>
          <w:sz w:val="18"/>
          <w:szCs w:val="18"/>
        </w:rPr>
        <w:t xml:space="preserve"> </w:t>
      </w:r>
      <w:r w:rsidR="004D6CAC" w:rsidRPr="003C6C03">
        <w:rPr>
          <w:rFonts w:ascii="Arial" w:hAnsi="Arial" w:cs="Arial"/>
          <w:sz w:val="18"/>
          <w:szCs w:val="18"/>
        </w:rPr>
        <w:t xml:space="preserve">network di 0,15 </w:t>
      </w:r>
      <w:proofErr w:type="spellStart"/>
      <w:r w:rsidR="004D6CAC" w:rsidRPr="003C6C03">
        <w:rPr>
          <w:rFonts w:ascii="Arial" w:hAnsi="Arial" w:cs="Arial"/>
          <w:sz w:val="18"/>
          <w:szCs w:val="18"/>
        </w:rPr>
        <w:t>ms</w:t>
      </w:r>
      <w:proofErr w:type="spellEnd"/>
      <w:r w:rsidR="004D6CAC" w:rsidRPr="003C6C03">
        <w:rPr>
          <w:rFonts w:ascii="Arial" w:hAnsi="Arial" w:cs="Arial"/>
          <w:sz w:val="18"/>
          <w:szCs w:val="18"/>
        </w:rPr>
        <w:t xml:space="preserve">; </w:t>
      </w:r>
      <w:proofErr w:type="spellStart"/>
      <w:r w:rsidR="004D6CAC" w:rsidRPr="003C6C03">
        <w:rPr>
          <w:rFonts w:ascii="Arial" w:hAnsi="Arial" w:cs="Arial"/>
          <w:sz w:val="18"/>
          <w:szCs w:val="18"/>
        </w:rPr>
        <w:t>switch</w:t>
      </w:r>
      <w:proofErr w:type="spellEnd"/>
      <w:r w:rsidR="004D6CAC" w:rsidRPr="003C6C03">
        <w:rPr>
          <w:rFonts w:ascii="Arial" w:hAnsi="Arial" w:cs="Arial"/>
          <w:sz w:val="18"/>
          <w:szCs w:val="18"/>
        </w:rPr>
        <w:t xml:space="preserve"> </w:t>
      </w:r>
      <w:r w:rsidR="00EC2A4C" w:rsidRPr="003C6C03">
        <w:rPr>
          <w:rFonts w:ascii="Arial" w:hAnsi="Arial" w:cs="Arial"/>
          <w:sz w:val="18"/>
          <w:szCs w:val="18"/>
        </w:rPr>
        <w:t>10/100 incorporato per</w:t>
      </w:r>
      <w:r w:rsidR="004D6CAC" w:rsidRPr="003C6C03">
        <w:rPr>
          <w:rFonts w:ascii="Arial" w:hAnsi="Arial" w:cs="Arial"/>
          <w:sz w:val="18"/>
          <w:szCs w:val="18"/>
        </w:rPr>
        <w:t xml:space="preserve"> interconnessioni </w:t>
      </w:r>
      <w:r w:rsidR="00EC2A4C" w:rsidRPr="003C6C03">
        <w:rPr>
          <w:rFonts w:ascii="Arial" w:hAnsi="Arial" w:cs="Arial"/>
          <w:sz w:val="18"/>
          <w:szCs w:val="18"/>
        </w:rPr>
        <w:t xml:space="preserve">a </w:t>
      </w:r>
      <w:r w:rsidR="004D6CAC" w:rsidRPr="003C6C03">
        <w:rPr>
          <w:rFonts w:ascii="Arial" w:hAnsi="Arial" w:cs="Arial"/>
          <w:sz w:val="18"/>
          <w:szCs w:val="18"/>
        </w:rPr>
        <w:t xml:space="preserve">cascata senza hardware esterno aggiuntivo. </w:t>
      </w:r>
      <w:r w:rsidR="00C51B89" w:rsidRPr="003C6C03">
        <w:rPr>
          <w:rFonts w:ascii="Arial" w:hAnsi="Arial" w:cs="Arial"/>
          <w:sz w:val="18"/>
          <w:szCs w:val="18"/>
        </w:rPr>
        <w:t xml:space="preserve">Espansione opzionale d’ingresso o di uscita con le schede modulari I/O </w:t>
      </w:r>
      <w:proofErr w:type="spellStart"/>
      <w:r w:rsidR="00C51B89" w:rsidRPr="003C6C03">
        <w:rPr>
          <w:rFonts w:ascii="Arial" w:hAnsi="Arial" w:cs="Arial"/>
          <w:sz w:val="18"/>
          <w:szCs w:val="18"/>
        </w:rPr>
        <w:t>SymNet</w:t>
      </w:r>
      <w:proofErr w:type="spellEnd"/>
      <w:r w:rsidR="00C51B89" w:rsidRPr="003C6C03">
        <w:rPr>
          <w:rFonts w:ascii="Arial" w:hAnsi="Arial" w:cs="Arial"/>
          <w:sz w:val="18"/>
          <w:szCs w:val="18"/>
        </w:rPr>
        <w:t xml:space="preserve">. </w:t>
      </w:r>
      <w:r w:rsidR="00D4570F" w:rsidRPr="003C6C03">
        <w:rPr>
          <w:rFonts w:ascii="Arial" w:hAnsi="Arial" w:cs="Arial"/>
          <w:sz w:val="18"/>
          <w:szCs w:val="18"/>
        </w:rPr>
        <w:t xml:space="preserve">Configurabile con software </w:t>
      </w:r>
      <w:proofErr w:type="spellStart"/>
      <w:r w:rsidR="00D4570F" w:rsidRPr="003C6C03">
        <w:rPr>
          <w:rFonts w:ascii="Arial" w:hAnsi="Arial" w:cs="Arial"/>
          <w:sz w:val="18"/>
          <w:szCs w:val="18"/>
        </w:rPr>
        <w:t>SymNet</w:t>
      </w:r>
      <w:proofErr w:type="spellEnd"/>
      <w:r w:rsidR="00D4570F" w:rsidRPr="003C6C03">
        <w:rPr>
          <w:rFonts w:ascii="Arial" w:hAnsi="Arial" w:cs="Arial"/>
          <w:sz w:val="18"/>
          <w:szCs w:val="18"/>
        </w:rPr>
        <w:t xml:space="preserve"> Composer </w:t>
      </w:r>
      <w:r w:rsidR="00C51B89" w:rsidRPr="003C6C03">
        <w:rPr>
          <w:rFonts w:ascii="Arial" w:hAnsi="Arial" w:cs="Arial"/>
          <w:sz w:val="18"/>
          <w:szCs w:val="18"/>
        </w:rPr>
        <w:t>con oltre 600 Moduli DSP.</w:t>
      </w:r>
      <w:r w:rsidR="004D6CAC" w:rsidRPr="003C6C03">
        <w:rPr>
          <w:rFonts w:ascii="Arial" w:hAnsi="Arial" w:cs="Arial"/>
          <w:sz w:val="18"/>
          <w:szCs w:val="18"/>
        </w:rPr>
        <w:t xml:space="preserve"> Pannello frontale dotato di display e</w:t>
      </w:r>
      <w:r w:rsidR="00EC2A4C" w:rsidRPr="003C6C03">
        <w:rPr>
          <w:rFonts w:ascii="Arial" w:hAnsi="Arial" w:cs="Arial"/>
          <w:sz w:val="18"/>
          <w:szCs w:val="18"/>
        </w:rPr>
        <w:t xml:space="preserve"> </w:t>
      </w:r>
      <w:r w:rsidR="004D6CAC" w:rsidRPr="003C6C03">
        <w:rPr>
          <w:rFonts w:ascii="Arial" w:hAnsi="Arial" w:cs="Arial"/>
          <w:sz w:val="18"/>
          <w:szCs w:val="18"/>
        </w:rPr>
        <w:t>tastiera di configurazione con funzione ARC-FP;</w:t>
      </w:r>
      <w:r w:rsidR="00EC2A4C" w:rsidRPr="003C6C03">
        <w:rPr>
          <w:rFonts w:ascii="Arial" w:hAnsi="Arial" w:cs="Arial"/>
          <w:sz w:val="18"/>
          <w:szCs w:val="18"/>
        </w:rPr>
        <w:t xml:space="preserve"> </w:t>
      </w:r>
      <w:r w:rsidR="004D6CAC" w:rsidRPr="003C6C03">
        <w:rPr>
          <w:rFonts w:ascii="Arial" w:hAnsi="Arial" w:cs="Arial"/>
          <w:sz w:val="18"/>
          <w:szCs w:val="18"/>
        </w:rPr>
        <w:t>indicatori LED dei livelli audio gestiti dai singoli canali. Gestione di 4</w:t>
      </w:r>
      <w:r w:rsidR="00EC2A4C" w:rsidRPr="003C6C03">
        <w:rPr>
          <w:rFonts w:ascii="Arial" w:hAnsi="Arial" w:cs="Arial"/>
          <w:sz w:val="18"/>
          <w:szCs w:val="18"/>
        </w:rPr>
        <w:t xml:space="preserve"> </w:t>
      </w:r>
      <w:r w:rsidR="004D6CAC" w:rsidRPr="003C6C03">
        <w:rPr>
          <w:rFonts w:ascii="Arial" w:hAnsi="Arial" w:cs="Arial"/>
          <w:sz w:val="18"/>
          <w:szCs w:val="18"/>
        </w:rPr>
        <w:t xml:space="preserve">pannelli di controllo virtuali ARC-WEB controllabili via web. </w:t>
      </w:r>
      <w:r w:rsidR="00EC2A4C" w:rsidRPr="003C6C03">
        <w:rPr>
          <w:rFonts w:ascii="Arial" w:hAnsi="Arial" w:cs="Arial"/>
          <w:sz w:val="18"/>
          <w:szCs w:val="18"/>
        </w:rPr>
        <w:t xml:space="preserve">2 </w:t>
      </w:r>
      <w:r w:rsidR="004D6CAC" w:rsidRPr="003C6C03">
        <w:rPr>
          <w:rFonts w:ascii="Arial" w:hAnsi="Arial" w:cs="Arial"/>
          <w:sz w:val="18"/>
          <w:szCs w:val="18"/>
        </w:rPr>
        <w:t xml:space="preserve">porte Dante RJ45 LAN 1000 Base-T, </w:t>
      </w:r>
      <w:r w:rsidR="00EC2A4C" w:rsidRPr="003C6C03">
        <w:rPr>
          <w:rFonts w:ascii="Arial" w:hAnsi="Arial" w:cs="Arial"/>
          <w:sz w:val="18"/>
          <w:szCs w:val="18"/>
        </w:rPr>
        <w:t>2</w:t>
      </w:r>
      <w:r w:rsidR="004D6CAC" w:rsidRPr="003C6C03">
        <w:rPr>
          <w:rFonts w:ascii="Arial" w:hAnsi="Arial" w:cs="Arial"/>
          <w:sz w:val="18"/>
          <w:szCs w:val="18"/>
        </w:rPr>
        <w:t xml:space="preserve"> RJ45 LAN 10/100</w:t>
      </w:r>
      <w:r w:rsidR="00EC2A4C" w:rsidRPr="003C6C03">
        <w:rPr>
          <w:rFonts w:ascii="Arial" w:hAnsi="Arial" w:cs="Arial"/>
          <w:sz w:val="18"/>
          <w:szCs w:val="18"/>
        </w:rPr>
        <w:t xml:space="preserve"> </w:t>
      </w:r>
      <w:r w:rsidR="004D6CAC" w:rsidRPr="003C6C03">
        <w:rPr>
          <w:rFonts w:ascii="Arial" w:hAnsi="Arial" w:cs="Arial"/>
          <w:sz w:val="18"/>
          <w:szCs w:val="18"/>
        </w:rPr>
        <w:t>Base-</w:t>
      </w:r>
      <w:proofErr w:type="spellStart"/>
      <w:r w:rsidR="004D6CAC" w:rsidRPr="003C6C03">
        <w:rPr>
          <w:rFonts w:ascii="Arial" w:hAnsi="Arial" w:cs="Arial"/>
          <w:sz w:val="18"/>
          <w:szCs w:val="18"/>
        </w:rPr>
        <w:t>Tper</w:t>
      </w:r>
      <w:proofErr w:type="spellEnd"/>
      <w:r w:rsidR="004D6CAC" w:rsidRPr="003C6C03">
        <w:rPr>
          <w:rFonts w:ascii="Arial" w:hAnsi="Arial" w:cs="Arial"/>
          <w:sz w:val="18"/>
          <w:szCs w:val="18"/>
        </w:rPr>
        <w:t xml:space="preserve"> programmazione e controllo, controllo via seriale RS232,</w:t>
      </w:r>
      <w:r w:rsidR="00EC2A4C" w:rsidRPr="003C6C03">
        <w:rPr>
          <w:rFonts w:ascii="Arial" w:hAnsi="Arial" w:cs="Arial"/>
          <w:sz w:val="18"/>
          <w:szCs w:val="18"/>
        </w:rPr>
        <w:t xml:space="preserve"> </w:t>
      </w:r>
      <w:r w:rsidR="004D6CAC" w:rsidRPr="003C6C03">
        <w:rPr>
          <w:rFonts w:ascii="Arial" w:hAnsi="Arial" w:cs="Arial"/>
          <w:sz w:val="18"/>
          <w:szCs w:val="18"/>
        </w:rPr>
        <w:t xml:space="preserve">connettore RJ45 per tastiere </w:t>
      </w:r>
      <w:proofErr w:type="spellStart"/>
      <w:r w:rsidR="004D6CAC" w:rsidRPr="003C6C03">
        <w:rPr>
          <w:rFonts w:ascii="Arial" w:hAnsi="Arial" w:cs="Arial"/>
          <w:sz w:val="18"/>
          <w:szCs w:val="18"/>
        </w:rPr>
        <w:t>Symetrix</w:t>
      </w:r>
      <w:proofErr w:type="spellEnd"/>
      <w:r w:rsidR="004D6CAC" w:rsidRPr="003C6C03">
        <w:rPr>
          <w:rFonts w:ascii="Arial" w:hAnsi="Arial" w:cs="Arial"/>
          <w:sz w:val="18"/>
          <w:szCs w:val="18"/>
        </w:rPr>
        <w:t xml:space="preserve"> ARC, 4 porte di controllo esterno (4</w:t>
      </w:r>
      <w:r w:rsidR="00EC2A4C" w:rsidRPr="003C6C03">
        <w:rPr>
          <w:rFonts w:ascii="Arial" w:hAnsi="Arial" w:cs="Arial"/>
          <w:sz w:val="18"/>
          <w:szCs w:val="18"/>
        </w:rPr>
        <w:t xml:space="preserve"> </w:t>
      </w:r>
      <w:r w:rsidR="004D6CAC" w:rsidRPr="003C6C03">
        <w:rPr>
          <w:rFonts w:ascii="Arial" w:hAnsi="Arial" w:cs="Arial"/>
          <w:sz w:val="18"/>
          <w:szCs w:val="18"/>
        </w:rPr>
        <w:t xml:space="preserve">potenziometri o 8 </w:t>
      </w:r>
      <w:proofErr w:type="spellStart"/>
      <w:r w:rsidR="004D6CAC" w:rsidRPr="003C6C03">
        <w:rPr>
          <w:rFonts w:ascii="Arial" w:hAnsi="Arial" w:cs="Arial"/>
          <w:sz w:val="18"/>
          <w:szCs w:val="18"/>
        </w:rPr>
        <w:t>switch</w:t>
      </w:r>
      <w:proofErr w:type="spellEnd"/>
      <w:r w:rsidR="004D6CAC" w:rsidRPr="003C6C03">
        <w:rPr>
          <w:rFonts w:ascii="Arial" w:hAnsi="Arial" w:cs="Arial"/>
          <w:sz w:val="18"/>
          <w:szCs w:val="18"/>
        </w:rPr>
        <w:t>), 8 porte logiche in uscita. Singolo processore</w:t>
      </w:r>
      <w:r w:rsidR="00EC2A4C" w:rsidRPr="003C6C0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D6CAC" w:rsidRPr="003C6C03">
        <w:rPr>
          <w:rFonts w:ascii="Arial" w:hAnsi="Arial" w:cs="Arial"/>
          <w:sz w:val="18"/>
          <w:szCs w:val="18"/>
        </w:rPr>
        <w:t>Analog</w:t>
      </w:r>
      <w:proofErr w:type="spellEnd"/>
      <w:r w:rsidR="004D6CAC" w:rsidRPr="003C6C0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D6CAC" w:rsidRPr="003C6C03">
        <w:rPr>
          <w:rFonts w:ascii="Arial" w:hAnsi="Arial" w:cs="Arial"/>
          <w:sz w:val="18"/>
          <w:szCs w:val="18"/>
        </w:rPr>
        <w:t>Devices</w:t>
      </w:r>
      <w:proofErr w:type="spellEnd"/>
      <w:r w:rsidR="004D6CAC" w:rsidRPr="003C6C03">
        <w:rPr>
          <w:rFonts w:ascii="Arial" w:hAnsi="Arial" w:cs="Arial"/>
          <w:sz w:val="18"/>
          <w:szCs w:val="18"/>
        </w:rPr>
        <w:t xml:space="preserve"> SHARC 21489 @ 400 MHz SIMD; campionamento 48</w:t>
      </w:r>
      <w:r w:rsidR="00EC2A4C" w:rsidRPr="003C6C03">
        <w:rPr>
          <w:rFonts w:ascii="Arial" w:hAnsi="Arial" w:cs="Arial"/>
          <w:sz w:val="18"/>
          <w:szCs w:val="18"/>
        </w:rPr>
        <w:t xml:space="preserve"> </w:t>
      </w:r>
      <w:r w:rsidR="004D6CAC" w:rsidRPr="003C6C03">
        <w:rPr>
          <w:rFonts w:ascii="Arial" w:hAnsi="Arial" w:cs="Arial"/>
          <w:sz w:val="18"/>
          <w:szCs w:val="18"/>
        </w:rPr>
        <w:t xml:space="preserve">kHz; risposta in frequenza 20 Hz - 20 KHz (+/-0,5 dB); </w:t>
      </w:r>
      <w:proofErr w:type="spellStart"/>
      <w:r w:rsidR="004D6CAC" w:rsidRPr="003C6C03">
        <w:rPr>
          <w:rFonts w:ascii="Arial" w:hAnsi="Arial" w:cs="Arial"/>
          <w:sz w:val="18"/>
          <w:szCs w:val="18"/>
        </w:rPr>
        <w:t>range</w:t>
      </w:r>
      <w:proofErr w:type="spellEnd"/>
      <w:r w:rsidR="004D6CAC" w:rsidRPr="003C6C03">
        <w:rPr>
          <w:rFonts w:ascii="Arial" w:hAnsi="Arial" w:cs="Arial"/>
          <w:sz w:val="18"/>
          <w:szCs w:val="18"/>
        </w:rPr>
        <w:t xml:space="preserve"> dinamico:</w:t>
      </w:r>
      <w:r w:rsidR="00EC2A4C" w:rsidRPr="003C6C03">
        <w:rPr>
          <w:rFonts w:ascii="Arial" w:hAnsi="Arial" w:cs="Arial"/>
          <w:sz w:val="18"/>
          <w:szCs w:val="18"/>
        </w:rPr>
        <w:t xml:space="preserve"> </w:t>
      </w:r>
      <w:r w:rsidR="004D6CAC" w:rsidRPr="003C6C03">
        <w:rPr>
          <w:rFonts w:ascii="Arial" w:hAnsi="Arial" w:cs="Arial"/>
          <w:sz w:val="18"/>
          <w:szCs w:val="18"/>
        </w:rPr>
        <w:t xml:space="preserve">&gt;114 dB; </w:t>
      </w:r>
      <w:proofErr w:type="spellStart"/>
      <w:r w:rsidR="004D6CAC" w:rsidRPr="003C6C03">
        <w:rPr>
          <w:rFonts w:ascii="Arial" w:hAnsi="Arial" w:cs="Arial"/>
          <w:sz w:val="18"/>
          <w:szCs w:val="18"/>
        </w:rPr>
        <w:t>crosstalk</w:t>
      </w:r>
      <w:proofErr w:type="spellEnd"/>
      <w:r w:rsidR="004D6CAC" w:rsidRPr="003C6C03">
        <w:rPr>
          <w:rFonts w:ascii="Arial" w:hAnsi="Arial" w:cs="Arial"/>
          <w:sz w:val="18"/>
          <w:szCs w:val="18"/>
        </w:rPr>
        <w:t xml:space="preserve"> -108 dB @ 1kHz; THD+N: - 85 dB tipico a + 22 </w:t>
      </w:r>
      <w:proofErr w:type="spellStart"/>
      <w:r w:rsidR="004D6CAC" w:rsidRPr="003C6C03">
        <w:rPr>
          <w:rFonts w:ascii="Arial" w:hAnsi="Arial" w:cs="Arial"/>
          <w:sz w:val="18"/>
          <w:szCs w:val="18"/>
        </w:rPr>
        <w:t>dBu</w:t>
      </w:r>
      <w:proofErr w:type="spellEnd"/>
      <w:r w:rsidR="004D6CAC" w:rsidRPr="003C6C03">
        <w:rPr>
          <w:rFonts w:ascii="Arial" w:hAnsi="Arial" w:cs="Arial"/>
          <w:sz w:val="18"/>
          <w:szCs w:val="18"/>
        </w:rPr>
        <w:t xml:space="preserve"> (1KHZ guadagno 0 dB); latenza </w:t>
      </w:r>
      <w:proofErr w:type="spellStart"/>
      <w:r w:rsidR="004D6CAC" w:rsidRPr="003C6C03">
        <w:rPr>
          <w:rFonts w:ascii="Arial" w:hAnsi="Arial" w:cs="Arial"/>
          <w:sz w:val="18"/>
          <w:szCs w:val="18"/>
        </w:rPr>
        <w:t>processamento</w:t>
      </w:r>
      <w:proofErr w:type="spellEnd"/>
      <w:r w:rsidR="004D6CAC" w:rsidRPr="003C6C03">
        <w:rPr>
          <w:rFonts w:ascii="Arial" w:hAnsi="Arial" w:cs="Arial"/>
          <w:sz w:val="18"/>
          <w:szCs w:val="18"/>
        </w:rPr>
        <w:t xml:space="preserve"> In/Out 0,88 ms.</w:t>
      </w:r>
      <w:r w:rsidR="00EC2A4C" w:rsidRPr="003C6C03">
        <w:rPr>
          <w:rFonts w:ascii="Arial" w:hAnsi="Arial" w:cs="Arial"/>
          <w:sz w:val="18"/>
          <w:szCs w:val="18"/>
        </w:rPr>
        <w:t xml:space="preserve"> </w:t>
      </w:r>
      <w:r w:rsidR="004D6CAC" w:rsidRPr="003C6C03">
        <w:rPr>
          <w:rFonts w:ascii="Arial" w:hAnsi="Arial" w:cs="Arial"/>
          <w:sz w:val="18"/>
          <w:szCs w:val="18"/>
        </w:rPr>
        <w:t>Alimentatore interno da 45 W. Dimensioni 1 U</w:t>
      </w:r>
      <w:r w:rsidR="00EC2A4C" w:rsidRPr="003C6C03">
        <w:rPr>
          <w:rFonts w:ascii="Arial" w:hAnsi="Arial" w:cs="Arial"/>
          <w:sz w:val="18"/>
          <w:szCs w:val="18"/>
        </w:rPr>
        <w:t xml:space="preserve">nità </w:t>
      </w:r>
      <w:proofErr w:type="spellStart"/>
      <w:r w:rsidR="00EC2A4C" w:rsidRPr="003C6C03">
        <w:rPr>
          <w:rFonts w:ascii="Arial" w:hAnsi="Arial" w:cs="Arial"/>
          <w:sz w:val="18"/>
          <w:szCs w:val="18"/>
        </w:rPr>
        <w:t>rack</w:t>
      </w:r>
      <w:proofErr w:type="spellEnd"/>
      <w:r w:rsidR="00EC2A4C" w:rsidRPr="003C6C03">
        <w:rPr>
          <w:rFonts w:ascii="Arial" w:hAnsi="Arial" w:cs="Arial"/>
          <w:sz w:val="18"/>
          <w:szCs w:val="18"/>
        </w:rPr>
        <w:t>;</w:t>
      </w:r>
      <w:r w:rsidR="004D6CAC" w:rsidRPr="003C6C03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4D6CAC" w:rsidRPr="003C6C03">
        <w:rPr>
          <w:rFonts w:ascii="Arial" w:hAnsi="Arial" w:cs="Arial"/>
          <w:sz w:val="18"/>
          <w:szCs w:val="18"/>
        </w:rPr>
        <w:t>WxDxH</w:t>
      </w:r>
      <w:proofErr w:type="spellEnd"/>
      <w:r w:rsidR="004D6CAC" w:rsidRPr="003C6C03">
        <w:rPr>
          <w:rFonts w:ascii="Arial" w:hAnsi="Arial" w:cs="Arial"/>
          <w:sz w:val="18"/>
          <w:szCs w:val="18"/>
        </w:rPr>
        <w:t>) 480,2x 241,3x43,7 mm. Peso 5,9 Kg.</w:t>
      </w:r>
    </w:p>
    <w:p w:rsidR="007A0595" w:rsidRPr="003C6C03" w:rsidRDefault="007A0595" w:rsidP="007A0595">
      <w:pPr>
        <w:spacing w:line="240" w:lineRule="auto"/>
        <w:rPr>
          <w:rFonts w:ascii="ArialMT" w:hAnsi="ArialMT" w:cs="ArialMT"/>
          <w:sz w:val="18"/>
          <w:szCs w:val="18"/>
        </w:rPr>
      </w:pPr>
      <w:r w:rsidRPr="003C6C03">
        <w:rPr>
          <w:rFonts w:ascii="ArialMT" w:hAnsi="ArialMT" w:cs="ArialMT"/>
          <w:sz w:val="18"/>
          <w:szCs w:val="18"/>
        </w:rPr>
        <w:t xml:space="preserve">Modello </w:t>
      </w:r>
      <w:proofErr w:type="spellStart"/>
      <w:r w:rsidR="004D6CAC" w:rsidRPr="003C6C03">
        <w:rPr>
          <w:rFonts w:ascii="ArialMT" w:hAnsi="ArialMT" w:cs="ArialMT"/>
          <w:sz w:val="18"/>
          <w:szCs w:val="18"/>
        </w:rPr>
        <w:t>Radius</w:t>
      </w:r>
      <w:proofErr w:type="spellEnd"/>
      <w:r w:rsidR="004D6CAC" w:rsidRPr="003C6C03">
        <w:rPr>
          <w:rFonts w:ascii="ArialMT" w:hAnsi="ArialMT" w:cs="ArialMT"/>
          <w:sz w:val="18"/>
          <w:szCs w:val="18"/>
        </w:rPr>
        <w:t xml:space="preserve"> 12x8</w:t>
      </w:r>
      <w:r w:rsidR="00C51B89" w:rsidRPr="003C6C03">
        <w:rPr>
          <w:rFonts w:ascii="ArialMT" w:hAnsi="ArialMT" w:cs="ArialMT"/>
          <w:sz w:val="18"/>
          <w:szCs w:val="18"/>
        </w:rPr>
        <w:t>EX</w:t>
      </w:r>
      <w:r w:rsidRPr="003C6C03">
        <w:rPr>
          <w:rFonts w:ascii="ArialMT" w:hAnsi="ArialMT" w:cs="ArialMT"/>
          <w:sz w:val="18"/>
          <w:szCs w:val="18"/>
        </w:rPr>
        <w:t xml:space="preserve">; Marca: </w:t>
      </w:r>
      <w:proofErr w:type="spellStart"/>
      <w:r w:rsidRPr="003C6C03">
        <w:rPr>
          <w:rFonts w:ascii="ArialMT" w:hAnsi="ArialMT" w:cs="ArialMT"/>
          <w:sz w:val="18"/>
          <w:szCs w:val="18"/>
        </w:rPr>
        <w:t>Symetrix</w:t>
      </w:r>
      <w:proofErr w:type="spellEnd"/>
      <w:r w:rsidRPr="003C6C03">
        <w:rPr>
          <w:rFonts w:ascii="ArialMT" w:hAnsi="ArialMT" w:cs="ArialMT"/>
          <w:sz w:val="18"/>
          <w:szCs w:val="18"/>
        </w:rPr>
        <w:t xml:space="preserve"> ; Distributore: SISME SpA</w:t>
      </w:r>
    </w:p>
    <w:p w:rsidR="00CA13E9" w:rsidRDefault="00CA13E9" w:rsidP="00810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427F7" w:rsidRDefault="00E427F7" w:rsidP="00810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427F7" w:rsidRDefault="00E427F7" w:rsidP="00E42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sectPr w:rsidR="00E427F7" w:rsidSect="00045915">
      <w:pgSz w:w="11907" w:h="8391" w:orient="landscape" w:code="11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5A7D"/>
    <w:rsid w:val="00045915"/>
    <w:rsid w:val="002D1AA0"/>
    <w:rsid w:val="002D4F3D"/>
    <w:rsid w:val="0036115B"/>
    <w:rsid w:val="003C6C03"/>
    <w:rsid w:val="003D3144"/>
    <w:rsid w:val="00411556"/>
    <w:rsid w:val="00467435"/>
    <w:rsid w:val="004D6CAC"/>
    <w:rsid w:val="00596D78"/>
    <w:rsid w:val="006F65E4"/>
    <w:rsid w:val="00782868"/>
    <w:rsid w:val="007A0595"/>
    <w:rsid w:val="008105B4"/>
    <w:rsid w:val="00881EB0"/>
    <w:rsid w:val="008A0F0B"/>
    <w:rsid w:val="008D1FBA"/>
    <w:rsid w:val="00AD7655"/>
    <w:rsid w:val="00B51B8A"/>
    <w:rsid w:val="00C51B89"/>
    <w:rsid w:val="00CA13E9"/>
    <w:rsid w:val="00CB5A7D"/>
    <w:rsid w:val="00D4570F"/>
    <w:rsid w:val="00DD5DAD"/>
    <w:rsid w:val="00DE352D"/>
    <w:rsid w:val="00E30C3D"/>
    <w:rsid w:val="00E427F7"/>
    <w:rsid w:val="00EC2A4C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0F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andreab</cp:lastModifiedBy>
  <cp:revision>4</cp:revision>
  <dcterms:created xsi:type="dcterms:W3CDTF">2014-12-23T07:50:00Z</dcterms:created>
  <dcterms:modified xsi:type="dcterms:W3CDTF">2015-01-22T07:53:00Z</dcterms:modified>
</cp:coreProperties>
</file>