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042E27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</w:t>
      </w:r>
      <w:r w:rsidR="007F07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="007F07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120</w:t>
      </w:r>
      <w:r w:rsidR="0010233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</w:t>
      </w:r>
      <w:bookmarkStart w:id="0" w:name="_GoBack"/>
      <w:bookmarkEnd w:id="0"/>
      <w:r w:rsidR="00532A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042E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Mixer amplificato </w:t>
      </w:r>
      <w:r w:rsidR="007F07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5 zone</w:t>
      </w:r>
    </w:p>
    <w:p w:rsidR="00B02004" w:rsidRPr="00111032" w:rsidRDefault="007F07CC" w:rsidP="007F07CC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042E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Mixer amplificato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5 zone progettato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1B2FE5">
        <w:rPr>
          <w:rFonts w:ascii="Arial" w:hAnsi="Arial" w:cs="Arial"/>
          <w:color w:val="252525"/>
          <w:sz w:val="20"/>
          <w:szCs w:val="20"/>
          <w:shd w:val="clear" w:color="auto" w:fill="ECECEC"/>
        </w:rPr>
        <w:t>per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l’integrazione in sistemi di diffusione in ambienti commerciali e industriali. E’</w:t>
      </w:r>
      <w:r w:rsidR="001B2FE5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possibile inserire moduli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sorgente opzionali e 5 microfoni Page station 5. Equalizzazione</w:t>
      </w:r>
      <w:r w:rsidR="00DD58D8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Pr="007F07CC">
        <w:t xml:space="preserve">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Potenza d’uscita 120W. Alimentazione 230 V / 50 Hz. </w:t>
      </w:r>
      <w:r w:rsidR="0010233A" w:rsidRPr="0010233A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E’ presente uno slot per l’inserimento di moduli sorgente intercambiabili, 6 ingressi </w:t>
      </w:r>
      <w:proofErr w:type="spellStart"/>
      <w:r w:rsidR="0010233A" w:rsidRPr="0010233A">
        <w:rPr>
          <w:rFonts w:ascii="Arial" w:hAnsi="Arial" w:cs="Arial"/>
          <w:color w:val="252525"/>
          <w:sz w:val="20"/>
          <w:szCs w:val="20"/>
          <w:shd w:val="clear" w:color="auto" w:fill="ECECEC"/>
        </w:rPr>
        <w:t>Mic</w:t>
      </w:r>
      <w:proofErr w:type="spellEnd"/>
      <w:r w:rsidR="0010233A" w:rsidRPr="0010233A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/Line, controllo del gain, ingresso microfono </w:t>
      </w:r>
      <w:proofErr w:type="spellStart"/>
      <w:r w:rsidR="0010233A" w:rsidRPr="0010233A">
        <w:rPr>
          <w:rFonts w:ascii="Arial" w:hAnsi="Arial" w:cs="Arial"/>
          <w:color w:val="252525"/>
          <w:sz w:val="20"/>
          <w:szCs w:val="20"/>
          <w:shd w:val="clear" w:color="auto" w:fill="ECECEC"/>
        </w:rPr>
        <w:t>paging</w:t>
      </w:r>
      <w:proofErr w:type="spellEnd"/>
      <w:r w:rsidR="0010233A" w:rsidRPr="0010233A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funzione “CHIME”,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Uscite: 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Uscite a bassa imp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edenza 4 O</w:t>
      </w:r>
      <w:r w:rsidR="00DD58D8">
        <w:rPr>
          <w:rFonts w:ascii="Arial" w:hAnsi="Arial" w:cs="Arial"/>
          <w:color w:val="252525"/>
          <w:sz w:val="20"/>
          <w:szCs w:val="20"/>
          <w:shd w:val="clear" w:color="auto" w:fill="ECECEC"/>
        </w:rPr>
        <w:t>hm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(connettori Phoenix), 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Uscite ad alta impede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nza  100 V (connettori Phoenix). Ingressi: Microfono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Sensibilit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à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- 50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Connettori -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XLR bilanciati, jack TRS 6,3 mm, 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Linea: Sensibilit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à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-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30 </w:t>
      </w:r>
      <w:proofErr w:type="spellStart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Connettori - RCA stereo, 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Microfono remoto: Sensibilit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à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- 40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dBu</w:t>
      </w:r>
      <w:proofErr w:type="spellEnd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Connettori 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–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Phoeni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x, 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Link in: Sensibilit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à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- 17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d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Bu</w:t>
      </w:r>
      <w:proofErr w:type="spellEnd"/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Connettori - jack TS 6,3 mm,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Amp</w:t>
      </w:r>
      <w:proofErr w:type="spellEnd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in: Sensibilit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à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- 0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d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Bu</w:t>
      </w:r>
      <w:proofErr w:type="spellEnd"/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, Connettori - jack TS 6,3 mm,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P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aging</w:t>
      </w:r>
      <w:proofErr w:type="spellEnd"/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remoto: Connettori - RJ45. Alimentazione: 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phanom</w:t>
      </w:r>
      <w:proofErr w:type="spellEnd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15 V (</w:t>
      </w:r>
      <w:proofErr w:type="spellStart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max</w:t>
      </w:r>
      <w:proofErr w:type="spellEnd"/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)</w:t>
      </w:r>
      <w:r w:rsidR="00B55F0E" w:rsidRPr="00B55F0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B55F0E"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)</w:t>
      </w:r>
      <w:r w:rsidR="00B55F0E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B55F0E" w:rsidRPr="00C3306C">
        <w:t xml:space="preserve"> </w:t>
      </w:r>
      <w:r w:rsidR="00B55F0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Dimensioni 420 x 320 x 88 mm. Peso </w:t>
      </w:r>
      <w:r w:rsidR="00B55F0E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>10,5 kg</w:t>
      </w:r>
      <w:r w:rsidR="00B55F0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Accessori opzionali </w:t>
      </w:r>
      <w:r w:rsidR="00B55F0E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microfono </w:t>
      </w:r>
      <w:proofErr w:type="spellStart"/>
      <w:r w:rsidR="00B55F0E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>paging</w:t>
      </w:r>
      <w:proofErr w:type="spellEnd"/>
      <w:r w:rsidR="00B55F0E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5 zone - Page station 5</w:t>
      </w:r>
      <w:r w:rsidR="00B55F0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B55F0E"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>)</w:t>
      </w:r>
      <w:r w:rsidR="00B55F0E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B55F0E" w:rsidRPr="00C3306C">
        <w:t xml:space="preserve"> </w:t>
      </w:r>
      <w:r w:rsidR="00B55F0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Dimensioni 420 x 320 x 88 mm. Peso 9,7 </w:t>
      </w:r>
      <w:r w:rsidR="00B55F0E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>kg</w:t>
      </w:r>
      <w:r w:rsidR="00B55F0E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Accessori opzionali </w:t>
      </w:r>
      <w:r w:rsidR="00B55F0E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microfono </w:t>
      </w:r>
      <w:proofErr w:type="spellStart"/>
      <w:r w:rsidR="00B55F0E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>paging</w:t>
      </w:r>
      <w:proofErr w:type="spellEnd"/>
      <w:r w:rsidR="00B55F0E" w:rsidRPr="00C3306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5 zone - Page station 5</w:t>
      </w:r>
      <w:r w:rsidRPr="007F07CC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10233A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Modello: M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MA</w:t>
      </w:r>
      <w:r w:rsidR="00042E2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B14A49">
        <w:rPr>
          <w:rFonts w:ascii="Arial" w:hAnsi="Arial" w:cs="Arial"/>
          <w:color w:val="252525"/>
          <w:sz w:val="20"/>
          <w:szCs w:val="20"/>
          <w:shd w:val="clear" w:color="auto" w:fill="ECECEC"/>
        </w:rPr>
        <w:t>120</w:t>
      </w:r>
      <w:r w:rsidR="0010233A">
        <w:rPr>
          <w:rFonts w:ascii="Arial" w:hAnsi="Arial" w:cs="Arial"/>
          <w:color w:val="252525"/>
          <w:sz w:val="20"/>
          <w:szCs w:val="20"/>
          <w:shd w:val="clear" w:color="auto" w:fill="ECECEC"/>
        </w:rPr>
        <w:t>X</w:t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 Marca: AMC. Distributore: SISME </w:t>
      </w:r>
      <w:proofErr w:type="spellStart"/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11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54BC"/>
    <w:rsid w:val="000E1C1A"/>
    <w:rsid w:val="000F4512"/>
    <w:rsid w:val="0010233A"/>
    <w:rsid w:val="00111032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2017-03-30T14:02:00Z</dcterms:created>
  <dcterms:modified xsi:type="dcterms:W3CDTF">2017-03-30T14:02:00Z</dcterms:modified>
</cp:coreProperties>
</file>