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8F" w:rsidRDefault="00BD1D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ATW-211</w:t>
      </w:r>
      <w:r w:rsidR="00A15C8F">
        <w:rPr>
          <w:rFonts w:ascii="Arial" w:hAnsi="Arial" w:cs="Arial"/>
          <w:b/>
          <w:sz w:val="20"/>
          <w:szCs w:val="20"/>
        </w:rPr>
        <w:t>0</w:t>
      </w:r>
      <w:r w:rsidR="00F67033">
        <w:rPr>
          <w:rFonts w:ascii="Arial" w:hAnsi="Arial" w:cs="Arial"/>
          <w:b/>
          <w:sz w:val="20"/>
          <w:szCs w:val="20"/>
        </w:rPr>
        <w:t>b</w:t>
      </w:r>
      <w:r w:rsidR="00C639FA">
        <w:rPr>
          <w:rFonts w:ascii="Arial" w:hAnsi="Arial" w:cs="Arial"/>
          <w:b/>
          <w:sz w:val="20"/>
          <w:szCs w:val="20"/>
        </w:rPr>
        <w:t>/G</w:t>
      </w:r>
    </w:p>
    <w:p w:rsidR="00A15C8F" w:rsidRDefault="00BC2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composto da t</w:t>
      </w:r>
      <w:r w:rsidR="00A15C8F">
        <w:rPr>
          <w:rFonts w:ascii="Arial" w:hAnsi="Arial" w:cs="Arial"/>
          <w:sz w:val="20"/>
          <w:szCs w:val="20"/>
        </w:rPr>
        <w:t xml:space="preserve">rasmettitore </w:t>
      </w:r>
      <w:proofErr w:type="spellStart"/>
      <w:r w:rsidR="00F67033">
        <w:rPr>
          <w:rFonts w:ascii="Arial" w:hAnsi="Arial" w:cs="Arial"/>
          <w:sz w:val="20"/>
          <w:szCs w:val="20"/>
        </w:rPr>
        <w:t>UniPak</w:t>
      </w:r>
      <w:proofErr w:type="spellEnd"/>
      <w:r w:rsidR="00F67033">
        <w:rPr>
          <w:rFonts w:ascii="Arial" w:hAnsi="Arial" w:cs="Arial"/>
          <w:sz w:val="20"/>
          <w:szCs w:val="20"/>
        </w:rPr>
        <w:t>™ ATW-T210b</w:t>
      </w:r>
      <w:r w:rsidR="0083407E">
        <w:rPr>
          <w:rFonts w:ascii="Arial" w:hAnsi="Arial" w:cs="Arial"/>
          <w:sz w:val="20"/>
          <w:szCs w:val="20"/>
        </w:rPr>
        <w:t xml:space="preserve"> </w:t>
      </w:r>
      <w:r w:rsidR="00F67033">
        <w:rPr>
          <w:rFonts w:ascii="Arial" w:hAnsi="Arial" w:cs="Arial"/>
          <w:sz w:val="20"/>
          <w:szCs w:val="20"/>
        </w:rPr>
        <w:t>+ ricevitore ATW-R2100b</w:t>
      </w:r>
      <w:r w:rsidR="00C639FA">
        <w:rPr>
          <w:rFonts w:ascii="Arial" w:hAnsi="Arial" w:cs="Arial"/>
          <w:sz w:val="20"/>
          <w:szCs w:val="20"/>
        </w:rPr>
        <w:t xml:space="preserve"> + cavo per strumenti AT-</w:t>
      </w:r>
      <w:proofErr w:type="spellStart"/>
      <w:r w:rsidR="00C639FA">
        <w:rPr>
          <w:rFonts w:ascii="Arial" w:hAnsi="Arial" w:cs="Arial"/>
          <w:sz w:val="20"/>
          <w:szCs w:val="20"/>
        </w:rPr>
        <w:t>GcW</w:t>
      </w:r>
      <w:proofErr w:type="spellEnd"/>
      <w:r w:rsidR="00A15C8F">
        <w:rPr>
          <w:rFonts w:ascii="Arial" w:hAnsi="Arial" w:cs="Arial"/>
          <w:sz w:val="20"/>
          <w:szCs w:val="20"/>
        </w:rPr>
        <w:t>. Numero di canali totali 10. Stabilità della frequenza ± 0,005%, controllo della frequenza in PLL. Modo di modulazione FM. Portata operativa 100m tipica. Risposta in frequenza 100Hz – 15.000 Hz</w:t>
      </w:r>
    </w:p>
    <w:p w:rsidR="00A15C8F" w:rsidRDefault="00A15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Componenti del sistema</w:t>
      </w:r>
    </w:p>
    <w:p w:rsidR="00A15C8F" w:rsidRPr="00B26703" w:rsidRDefault="00A15C8F">
      <w:pPr>
        <w:rPr>
          <w:rFonts w:ascii="Arial" w:hAnsi="Arial" w:cs="Arial"/>
          <w:sz w:val="20"/>
          <w:szCs w:val="20"/>
        </w:rPr>
      </w:pPr>
      <w:r w:rsidRPr="00B26703">
        <w:rPr>
          <w:rFonts w:ascii="Arial" w:hAnsi="Arial" w:cs="Arial"/>
          <w:sz w:val="20"/>
          <w:szCs w:val="20"/>
        </w:rPr>
        <w:t>ATW-T210</w:t>
      </w:r>
      <w:r w:rsidR="00F67033">
        <w:rPr>
          <w:rFonts w:ascii="Arial" w:hAnsi="Arial" w:cs="Arial"/>
          <w:sz w:val="20"/>
          <w:szCs w:val="20"/>
        </w:rPr>
        <w:t>b</w:t>
      </w:r>
      <w:r w:rsidRPr="00B26703">
        <w:rPr>
          <w:rFonts w:ascii="Arial" w:hAnsi="Arial" w:cs="Arial"/>
          <w:sz w:val="20"/>
          <w:szCs w:val="20"/>
        </w:rPr>
        <w:t xml:space="preserve"> </w:t>
      </w:r>
      <w:r w:rsidR="00B26703">
        <w:rPr>
          <w:rFonts w:ascii="Arial" w:hAnsi="Arial" w:cs="Arial"/>
          <w:sz w:val="20"/>
          <w:szCs w:val="20"/>
        </w:rPr>
        <w:br/>
      </w:r>
      <w:r w:rsidRPr="00C954C6">
        <w:rPr>
          <w:rFonts w:ascii="Arial" w:hAnsi="Arial" w:cs="Arial"/>
          <w:sz w:val="20"/>
          <w:szCs w:val="20"/>
        </w:rPr>
        <w:t xml:space="preserve">Trasmettitore UHF </w:t>
      </w:r>
      <w:proofErr w:type="spellStart"/>
      <w:r w:rsidRPr="00C954C6">
        <w:rPr>
          <w:rFonts w:ascii="Arial" w:hAnsi="Arial" w:cs="Arial"/>
          <w:sz w:val="20"/>
          <w:szCs w:val="20"/>
        </w:rPr>
        <w:t>UniPakT</w:t>
      </w:r>
      <w:proofErr w:type="spellEnd"/>
      <w:r w:rsidRPr="00C954C6">
        <w:rPr>
          <w:rFonts w:ascii="Arial" w:hAnsi="Arial" w:cs="Arial"/>
          <w:sz w:val="20"/>
          <w:szCs w:val="20"/>
        </w:rPr>
        <w:t xml:space="preserve"> per serie 2000</w:t>
      </w:r>
      <w:r w:rsidR="00F67033">
        <w:rPr>
          <w:rFonts w:ascii="Arial" w:hAnsi="Arial" w:cs="Arial"/>
          <w:sz w:val="20"/>
          <w:szCs w:val="20"/>
        </w:rPr>
        <w:t>b</w:t>
      </w:r>
      <w:r w:rsidRPr="00C954C6">
        <w:rPr>
          <w:rFonts w:ascii="Arial" w:hAnsi="Arial" w:cs="Arial"/>
          <w:sz w:val="20"/>
          <w:szCs w:val="20"/>
        </w:rPr>
        <w:t xml:space="preserve"> in banda D; Telaio robusto ed ergonomico in ABS;. Potenza Uscita: 10 </w:t>
      </w:r>
      <w:proofErr w:type="spellStart"/>
      <w:r w:rsidRPr="00C954C6">
        <w:rPr>
          <w:rFonts w:ascii="Arial" w:hAnsi="Arial" w:cs="Arial"/>
          <w:sz w:val="20"/>
          <w:szCs w:val="20"/>
        </w:rPr>
        <w:t>mW</w:t>
      </w:r>
      <w:proofErr w:type="spellEnd"/>
      <w:r w:rsidRPr="00C954C6">
        <w:rPr>
          <w:rFonts w:ascii="Arial" w:hAnsi="Arial" w:cs="Arial"/>
          <w:sz w:val="20"/>
          <w:szCs w:val="20"/>
        </w:rPr>
        <w:t xml:space="preserve"> – 30mW selezionabile; Tipo Batteria: 2 mini-stilo alcaline da 1,5V (non fornite); durata 9 ore; </w:t>
      </w:r>
      <w:r w:rsidRPr="00483803">
        <w:rPr>
          <w:rFonts w:ascii="Arial" w:hAnsi="Arial" w:cs="Arial"/>
          <w:sz w:val="20"/>
          <w:szCs w:val="20"/>
        </w:rPr>
        <w:t xml:space="preserve">Contatti dorati per carica </w:t>
      </w:r>
      <w:r>
        <w:rPr>
          <w:rFonts w:ascii="Arial" w:hAnsi="Arial" w:cs="Arial"/>
          <w:sz w:val="20"/>
          <w:szCs w:val="20"/>
        </w:rPr>
        <w:t>batterie</w:t>
      </w:r>
      <w:r w:rsidRPr="00483803">
        <w:rPr>
          <w:rFonts w:ascii="Arial" w:hAnsi="Arial" w:cs="Arial"/>
          <w:sz w:val="20"/>
          <w:szCs w:val="20"/>
        </w:rPr>
        <w:t xml:space="preserve"> opzionale ATW-CHG2</w:t>
      </w:r>
      <w:r w:rsidRPr="00C954C6">
        <w:rPr>
          <w:rFonts w:ascii="Arial" w:hAnsi="Arial" w:cs="Arial"/>
          <w:sz w:val="20"/>
          <w:szCs w:val="20"/>
        </w:rPr>
        <w:t>; Peso: 80 gr.; Dimensioni: 66 mm x 92,3 mm x 22,5 mm (L x H x P</w:t>
      </w:r>
      <w:r>
        <w:rPr>
          <w:rFonts w:ascii="Arial" w:hAnsi="Arial" w:cs="Arial"/>
          <w:sz w:val="15"/>
          <w:szCs w:val="15"/>
        </w:rPr>
        <w:t>)</w:t>
      </w:r>
    </w:p>
    <w:p w:rsidR="00B02004" w:rsidRDefault="00483803" w:rsidP="004A2D67">
      <w:pPr>
        <w:rPr>
          <w:rFonts w:ascii="Arial" w:hAnsi="Arial" w:cs="Arial"/>
          <w:sz w:val="20"/>
          <w:szCs w:val="20"/>
        </w:rPr>
      </w:pPr>
      <w:r w:rsidRPr="00B26703">
        <w:rPr>
          <w:rFonts w:ascii="Arial" w:hAnsi="Arial" w:cs="Arial"/>
          <w:sz w:val="20"/>
          <w:szCs w:val="20"/>
        </w:rPr>
        <w:t>ATW-</w:t>
      </w:r>
      <w:r w:rsidR="004A2D67" w:rsidRPr="00B26703">
        <w:rPr>
          <w:rFonts w:ascii="Arial" w:hAnsi="Arial" w:cs="Arial"/>
          <w:sz w:val="20"/>
          <w:szCs w:val="20"/>
        </w:rPr>
        <w:t>R2100</w:t>
      </w:r>
      <w:r w:rsidR="00F67033">
        <w:rPr>
          <w:rFonts w:ascii="Arial" w:hAnsi="Arial" w:cs="Arial"/>
          <w:sz w:val="20"/>
          <w:szCs w:val="20"/>
        </w:rPr>
        <w:t>b</w:t>
      </w:r>
      <w:r w:rsidRPr="00B26703">
        <w:rPr>
          <w:rFonts w:ascii="Arial" w:hAnsi="Arial" w:cs="Arial"/>
          <w:sz w:val="20"/>
          <w:szCs w:val="20"/>
        </w:rPr>
        <w:t xml:space="preserve"> </w:t>
      </w:r>
      <w:r w:rsidR="00B26703">
        <w:rPr>
          <w:rFonts w:ascii="Arial" w:hAnsi="Arial" w:cs="Arial"/>
          <w:sz w:val="20"/>
          <w:szCs w:val="20"/>
        </w:rPr>
        <w:br/>
      </w:r>
      <w:r w:rsidR="004A2D67" w:rsidRPr="004A2D67">
        <w:rPr>
          <w:rFonts w:ascii="Arial" w:hAnsi="Arial" w:cs="Arial"/>
          <w:sz w:val="20"/>
          <w:szCs w:val="20"/>
        </w:rPr>
        <w:t>Ricevitore</w:t>
      </w:r>
      <w:r w:rsidR="001628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2897">
        <w:rPr>
          <w:rFonts w:ascii="Arial" w:hAnsi="Arial" w:cs="Arial"/>
          <w:sz w:val="20"/>
          <w:szCs w:val="20"/>
        </w:rPr>
        <w:t>true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2D67">
        <w:rPr>
          <w:rFonts w:ascii="Arial" w:hAnsi="Arial" w:cs="Arial"/>
          <w:sz w:val="20"/>
          <w:szCs w:val="20"/>
        </w:rPr>
        <w:t>diversity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UHF</w:t>
      </w:r>
      <w:r w:rsidR="00F67033">
        <w:rPr>
          <w:rFonts w:ascii="Arial" w:hAnsi="Arial" w:cs="Arial"/>
          <w:sz w:val="20"/>
          <w:szCs w:val="20"/>
        </w:rPr>
        <w:t xml:space="preserve"> in banda D per Serie2000b</w:t>
      </w:r>
      <w:r w:rsidR="004A2D67" w:rsidRPr="004A2D67">
        <w:rPr>
          <w:rFonts w:ascii="Arial" w:hAnsi="Arial" w:cs="Arial"/>
          <w:sz w:val="20"/>
          <w:szCs w:val="20"/>
        </w:rPr>
        <w:t>. Sistema Ricezione: Commutazione automatica tra due indipendenti r</w:t>
      </w:r>
      <w:r w:rsidR="00BB7A82">
        <w:rPr>
          <w:rFonts w:ascii="Arial" w:hAnsi="Arial" w:cs="Arial"/>
          <w:sz w:val="20"/>
          <w:szCs w:val="20"/>
        </w:rPr>
        <w:t>icevitori; F</w:t>
      </w:r>
      <w:r w:rsidR="00162897">
        <w:rPr>
          <w:rFonts w:ascii="Arial" w:hAnsi="Arial" w:cs="Arial"/>
          <w:sz w:val="20"/>
          <w:szCs w:val="20"/>
        </w:rPr>
        <w:t xml:space="preserve">unzione </w:t>
      </w:r>
      <w:proofErr w:type="spellStart"/>
      <w:r w:rsidR="00162897">
        <w:rPr>
          <w:rFonts w:ascii="Arial" w:hAnsi="Arial" w:cs="Arial"/>
          <w:sz w:val="20"/>
          <w:szCs w:val="20"/>
        </w:rPr>
        <w:t>IntelliScan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per la ricerca e memorizzazione automatica delle migliori freq</w:t>
      </w:r>
      <w:r w:rsidR="004A2D67">
        <w:rPr>
          <w:rFonts w:ascii="Arial" w:hAnsi="Arial" w:cs="Arial"/>
          <w:sz w:val="20"/>
          <w:szCs w:val="20"/>
        </w:rPr>
        <w:t xml:space="preserve">uenze </w:t>
      </w:r>
      <w:r w:rsidR="004A2D67" w:rsidRPr="004A2D67">
        <w:rPr>
          <w:rFonts w:ascii="Arial" w:hAnsi="Arial" w:cs="Arial"/>
          <w:sz w:val="20"/>
          <w:szCs w:val="20"/>
        </w:rPr>
        <w:t xml:space="preserve">disponibili; </w:t>
      </w:r>
      <w:r w:rsidR="00162897">
        <w:rPr>
          <w:rFonts w:ascii="Arial" w:hAnsi="Arial" w:cs="Arial"/>
          <w:sz w:val="20"/>
          <w:szCs w:val="20"/>
        </w:rPr>
        <w:t xml:space="preserve">Sistema Tone Look™ di </w:t>
      </w:r>
      <w:proofErr w:type="spellStart"/>
      <w:r w:rsidR="00162897">
        <w:rPr>
          <w:rFonts w:ascii="Arial" w:hAnsi="Arial" w:cs="Arial"/>
          <w:sz w:val="20"/>
          <w:szCs w:val="20"/>
        </w:rPr>
        <w:t>Squelch</w:t>
      </w:r>
      <w:proofErr w:type="spellEnd"/>
      <w:r w:rsidR="00162897">
        <w:rPr>
          <w:rFonts w:ascii="Arial" w:hAnsi="Arial" w:cs="Arial"/>
          <w:sz w:val="20"/>
          <w:szCs w:val="20"/>
        </w:rPr>
        <w:t xml:space="preserve"> per ridurre le interferenze. </w:t>
      </w:r>
      <w:r w:rsidR="004A2D67" w:rsidRPr="004A2D67">
        <w:rPr>
          <w:rFonts w:ascii="Arial" w:hAnsi="Arial" w:cs="Arial"/>
          <w:sz w:val="20"/>
          <w:szCs w:val="20"/>
        </w:rPr>
        <w:t>Rapp</w:t>
      </w:r>
      <w:r w:rsidR="00BE02FC">
        <w:rPr>
          <w:rFonts w:ascii="Arial" w:hAnsi="Arial" w:cs="Arial"/>
          <w:sz w:val="20"/>
          <w:szCs w:val="20"/>
        </w:rPr>
        <w:t>orto Segnale</w:t>
      </w:r>
      <w:r w:rsidR="004A2D67" w:rsidRPr="004A2D67">
        <w:rPr>
          <w:rFonts w:ascii="Arial" w:hAnsi="Arial" w:cs="Arial"/>
          <w:sz w:val="20"/>
          <w:szCs w:val="20"/>
        </w:rPr>
        <w:t>/Rumore: &gt;100 dB con deviazione a 40kHz(pesata A), massima modulazione 40 kHz; Distorsione Armonica: &lt;=1% (10 kHz deviazione a 1 kHz); Sens</w:t>
      </w:r>
      <w:r w:rsidR="00162897">
        <w:rPr>
          <w:rFonts w:ascii="Arial" w:hAnsi="Arial" w:cs="Arial"/>
          <w:sz w:val="20"/>
          <w:szCs w:val="20"/>
        </w:rPr>
        <w:t>ibilità</w:t>
      </w:r>
      <w:r w:rsidR="004A2D67" w:rsidRPr="004A2D67">
        <w:rPr>
          <w:rFonts w:ascii="Arial" w:hAnsi="Arial" w:cs="Arial"/>
          <w:sz w:val="20"/>
          <w:szCs w:val="20"/>
        </w:rPr>
        <w:t xml:space="preserve">.: 20 </w:t>
      </w:r>
      <w:proofErr w:type="spellStart"/>
      <w:r w:rsidR="004A2D67" w:rsidRPr="004A2D67">
        <w:rPr>
          <w:rFonts w:ascii="Arial" w:hAnsi="Arial" w:cs="Arial"/>
          <w:sz w:val="20"/>
          <w:szCs w:val="20"/>
        </w:rPr>
        <w:t>dBV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(S/R 60 dB con deviazione @ 5kHz, pesato IEC); Uscita Audio: Sbilanciata : 25 </w:t>
      </w:r>
      <w:proofErr w:type="spellStart"/>
      <w:r w:rsidR="004A2D67" w:rsidRPr="004A2D67">
        <w:rPr>
          <w:rFonts w:ascii="Arial" w:hAnsi="Arial" w:cs="Arial"/>
          <w:sz w:val="20"/>
          <w:szCs w:val="20"/>
        </w:rPr>
        <w:t>mV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(carico 100k Ohm), jack da 6,3mm. Bilanciata : regolabile -2dBV a +9dBV (carico 100k Ohm), Spinotto XLR; Freq</w:t>
      </w:r>
      <w:r w:rsidR="00162897">
        <w:rPr>
          <w:rFonts w:ascii="Arial" w:hAnsi="Arial" w:cs="Arial"/>
          <w:sz w:val="20"/>
          <w:szCs w:val="20"/>
        </w:rPr>
        <w:t>uenza</w:t>
      </w:r>
      <w:r w:rsidR="004A2D67" w:rsidRPr="004A2D67">
        <w:rPr>
          <w:rFonts w:ascii="Arial" w:hAnsi="Arial" w:cs="Arial"/>
          <w:sz w:val="20"/>
          <w:szCs w:val="20"/>
        </w:rPr>
        <w:t xml:space="preserve"> UHF: Frequenze operative D UHF - da 656,125 MHz a 678,500 MHz; Stabilità Freq</w:t>
      </w:r>
      <w:r w:rsidR="00BE02FC">
        <w:rPr>
          <w:rFonts w:ascii="Arial" w:hAnsi="Arial" w:cs="Arial"/>
          <w:sz w:val="20"/>
          <w:szCs w:val="20"/>
        </w:rPr>
        <w:t>uenza</w:t>
      </w:r>
      <w:r w:rsidR="004A2D67" w:rsidRPr="004A2D67">
        <w:rPr>
          <w:rFonts w:ascii="Arial" w:hAnsi="Arial" w:cs="Arial"/>
          <w:sz w:val="20"/>
          <w:szCs w:val="20"/>
        </w:rPr>
        <w:t>.: +\-0,005%, con controllo della fre</w:t>
      </w:r>
      <w:r w:rsidR="00162897">
        <w:rPr>
          <w:rFonts w:ascii="Arial" w:hAnsi="Arial" w:cs="Arial"/>
          <w:sz w:val="20"/>
          <w:szCs w:val="20"/>
        </w:rPr>
        <w:t>quenza PLL; Modulazione: FM; Numero</w:t>
      </w:r>
      <w:r w:rsidR="004A2D67" w:rsidRPr="004A2D67">
        <w:rPr>
          <w:rFonts w:ascii="Arial" w:hAnsi="Arial" w:cs="Arial"/>
          <w:sz w:val="20"/>
          <w:szCs w:val="20"/>
        </w:rPr>
        <w:t xml:space="preserve">. Canali contemporanei: 10 totali per banda; </w:t>
      </w:r>
      <w:proofErr w:type="spellStart"/>
      <w:r w:rsidR="004A2D67" w:rsidRPr="004A2D67">
        <w:rPr>
          <w:rFonts w:ascii="Arial" w:hAnsi="Arial" w:cs="Arial"/>
          <w:sz w:val="20"/>
          <w:szCs w:val="20"/>
        </w:rPr>
        <w:t>Squelch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regolabile; Risposta in freq</w:t>
      </w:r>
      <w:r w:rsidR="00BE02FC">
        <w:rPr>
          <w:rFonts w:ascii="Arial" w:hAnsi="Arial" w:cs="Arial"/>
          <w:sz w:val="20"/>
          <w:szCs w:val="20"/>
        </w:rPr>
        <w:t>uenza</w:t>
      </w:r>
      <w:r w:rsidR="004A2D67" w:rsidRPr="004A2D67">
        <w:rPr>
          <w:rFonts w:ascii="Arial" w:hAnsi="Arial" w:cs="Arial"/>
          <w:sz w:val="20"/>
          <w:szCs w:val="20"/>
        </w:rPr>
        <w:t>: 100 Hz - 15,000 Hz; Disponibilità di alim.12VD</w:t>
      </w:r>
      <w:r w:rsidR="00BE02FC">
        <w:rPr>
          <w:rFonts w:ascii="Arial" w:hAnsi="Arial" w:cs="Arial"/>
          <w:sz w:val="20"/>
          <w:szCs w:val="20"/>
        </w:rPr>
        <w:t xml:space="preserve">C in uscita per alimentare dispositivi </w:t>
      </w:r>
      <w:r w:rsidR="004A2D67" w:rsidRPr="004A2D67">
        <w:rPr>
          <w:rFonts w:ascii="Arial" w:hAnsi="Arial" w:cs="Arial"/>
          <w:sz w:val="20"/>
          <w:szCs w:val="20"/>
        </w:rPr>
        <w:t>attivi antenna ( 2x12VDC 60mA ); Peso: 1,0 Kg; Dimensioni: 210 mm x 44 mm x 162,</w:t>
      </w:r>
      <w:r w:rsidR="00BB7A82">
        <w:rPr>
          <w:rFonts w:ascii="Arial" w:hAnsi="Arial" w:cs="Arial"/>
          <w:sz w:val="20"/>
          <w:szCs w:val="20"/>
        </w:rPr>
        <w:t>2 mm (L x H x P); Accessori in d</w:t>
      </w:r>
      <w:r w:rsidR="004A2D67" w:rsidRPr="004A2D67">
        <w:rPr>
          <w:rFonts w:ascii="Arial" w:hAnsi="Arial" w:cs="Arial"/>
          <w:sz w:val="20"/>
          <w:szCs w:val="20"/>
        </w:rPr>
        <w:t>otaz</w:t>
      </w:r>
      <w:r w:rsidR="004A2D67">
        <w:rPr>
          <w:rFonts w:ascii="Arial" w:hAnsi="Arial" w:cs="Arial"/>
          <w:sz w:val="20"/>
          <w:szCs w:val="20"/>
        </w:rPr>
        <w:t>ione</w:t>
      </w:r>
      <w:r w:rsidR="004A2D67" w:rsidRPr="004A2D67">
        <w:rPr>
          <w:rFonts w:ascii="Arial" w:hAnsi="Arial" w:cs="Arial"/>
          <w:sz w:val="20"/>
          <w:szCs w:val="20"/>
        </w:rPr>
        <w:t xml:space="preserve">: 2 antenne UHF flessibili, adattatori per montaggio </w:t>
      </w:r>
      <w:proofErr w:type="spellStart"/>
      <w:r w:rsidR="004A2D67" w:rsidRPr="004A2D67">
        <w:rPr>
          <w:rFonts w:ascii="Arial" w:hAnsi="Arial" w:cs="Arial"/>
          <w:sz w:val="20"/>
          <w:szCs w:val="20"/>
        </w:rPr>
        <w:t>rack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>, alimentatore 230V</w:t>
      </w:r>
    </w:p>
    <w:p w:rsidR="00C639FA" w:rsidRDefault="00C639FA" w:rsidP="004A2D67">
      <w:pPr>
        <w:rPr>
          <w:rFonts w:ascii="Arial" w:hAnsi="Arial" w:cs="Arial"/>
          <w:sz w:val="20"/>
          <w:szCs w:val="20"/>
        </w:rPr>
      </w:pPr>
      <w:r w:rsidRPr="00B26703">
        <w:rPr>
          <w:rFonts w:ascii="Arial" w:hAnsi="Arial" w:cs="Arial"/>
          <w:sz w:val="20"/>
          <w:szCs w:val="20"/>
        </w:rPr>
        <w:t>AT-</w:t>
      </w:r>
      <w:proofErr w:type="spellStart"/>
      <w:r w:rsidRPr="00B26703">
        <w:rPr>
          <w:rFonts w:ascii="Arial" w:hAnsi="Arial" w:cs="Arial"/>
          <w:sz w:val="20"/>
          <w:szCs w:val="20"/>
        </w:rPr>
        <w:t>GcW</w:t>
      </w:r>
      <w:proofErr w:type="spellEnd"/>
      <w:r w:rsidR="00B2670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Cavo per strumenti con jack da 6,35 mm e connettore HRS</w:t>
      </w:r>
      <w:r w:rsidR="00693657">
        <w:rPr>
          <w:rFonts w:ascii="Arial" w:hAnsi="Arial" w:cs="Arial"/>
          <w:sz w:val="20"/>
          <w:szCs w:val="20"/>
        </w:rPr>
        <w:t>4F, lunghezza 90 cm.</w:t>
      </w:r>
    </w:p>
    <w:p w:rsidR="004A2D67" w:rsidRPr="00ED408B" w:rsidRDefault="004A2D67" w:rsidP="004A2D67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 Tipo ATW-</w:t>
      </w:r>
      <w:r>
        <w:rPr>
          <w:rFonts w:ascii="Arial" w:hAnsi="Arial" w:cs="Arial"/>
          <w:sz w:val="20"/>
          <w:szCs w:val="20"/>
        </w:rPr>
        <w:t>21</w:t>
      </w:r>
      <w:r w:rsidR="00B26703">
        <w:rPr>
          <w:rFonts w:ascii="Arial" w:hAnsi="Arial" w:cs="Arial"/>
          <w:sz w:val="20"/>
          <w:szCs w:val="20"/>
        </w:rPr>
        <w:t>1</w:t>
      </w:r>
      <w:r w:rsidR="00F67033">
        <w:rPr>
          <w:rFonts w:ascii="Arial" w:hAnsi="Arial" w:cs="Arial"/>
          <w:sz w:val="20"/>
          <w:szCs w:val="20"/>
        </w:rPr>
        <w:t>0b</w:t>
      </w:r>
      <w:bookmarkStart w:id="0" w:name="_GoBack"/>
      <w:bookmarkEnd w:id="0"/>
      <w:r w:rsidR="00434AA6">
        <w:rPr>
          <w:rFonts w:ascii="Arial" w:hAnsi="Arial" w:cs="Arial"/>
          <w:sz w:val="20"/>
          <w:szCs w:val="20"/>
        </w:rPr>
        <w:t>/G</w:t>
      </w:r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p w:rsidR="004A2D67" w:rsidRPr="00483803" w:rsidRDefault="004A2D67" w:rsidP="004A2D67">
      <w:pPr>
        <w:rPr>
          <w:sz w:val="20"/>
          <w:szCs w:val="20"/>
        </w:rPr>
      </w:pPr>
    </w:p>
    <w:sectPr w:rsidR="004A2D67" w:rsidRPr="00483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03"/>
    <w:rsid w:val="00030686"/>
    <w:rsid w:val="000319B0"/>
    <w:rsid w:val="00056DFA"/>
    <w:rsid w:val="00074C4B"/>
    <w:rsid w:val="000977FA"/>
    <w:rsid w:val="000D54BC"/>
    <w:rsid w:val="000E1C1A"/>
    <w:rsid w:val="000F4512"/>
    <w:rsid w:val="00162897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34AA6"/>
    <w:rsid w:val="00445669"/>
    <w:rsid w:val="00457DC2"/>
    <w:rsid w:val="004639E6"/>
    <w:rsid w:val="00483493"/>
    <w:rsid w:val="00483803"/>
    <w:rsid w:val="004A0334"/>
    <w:rsid w:val="004A2D67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91E71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93657"/>
    <w:rsid w:val="00723B5C"/>
    <w:rsid w:val="00734E6F"/>
    <w:rsid w:val="00741FA5"/>
    <w:rsid w:val="00753853"/>
    <w:rsid w:val="00754986"/>
    <w:rsid w:val="007636A2"/>
    <w:rsid w:val="007760F6"/>
    <w:rsid w:val="00786A2F"/>
    <w:rsid w:val="007B5907"/>
    <w:rsid w:val="007D74E0"/>
    <w:rsid w:val="00824067"/>
    <w:rsid w:val="0083407E"/>
    <w:rsid w:val="00852886"/>
    <w:rsid w:val="00881761"/>
    <w:rsid w:val="008869E9"/>
    <w:rsid w:val="008959BD"/>
    <w:rsid w:val="008B6DC9"/>
    <w:rsid w:val="00940808"/>
    <w:rsid w:val="00947920"/>
    <w:rsid w:val="009C05D9"/>
    <w:rsid w:val="009D67E2"/>
    <w:rsid w:val="00A11B6D"/>
    <w:rsid w:val="00A15C8F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26703"/>
    <w:rsid w:val="00B84258"/>
    <w:rsid w:val="00B91FA1"/>
    <w:rsid w:val="00B96E31"/>
    <w:rsid w:val="00BB7A82"/>
    <w:rsid w:val="00BC26B5"/>
    <w:rsid w:val="00BD1D19"/>
    <w:rsid w:val="00BD3F8E"/>
    <w:rsid w:val="00BD763A"/>
    <w:rsid w:val="00BE02FC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639FA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67033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6</cp:revision>
  <dcterms:created xsi:type="dcterms:W3CDTF">2015-04-16T12:44:00Z</dcterms:created>
  <dcterms:modified xsi:type="dcterms:W3CDTF">2017-11-17T10:18:00Z</dcterms:modified>
</cp:coreProperties>
</file>